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D2F8" w14:textId="77777777" w:rsidR="003E5B20" w:rsidRPr="003E5B20" w:rsidRDefault="003E5B20" w:rsidP="003E5B20">
      <w:pPr>
        <w:spacing w:after="150" w:line="198" w:lineRule="atLeast"/>
        <w:rPr>
          <w:rFonts w:ascii="Arial" w:eastAsia="Times New Roman" w:hAnsi="Arial" w:cs="Arial"/>
          <w:color w:val="777879"/>
          <w:sz w:val="17"/>
          <w:szCs w:val="17"/>
          <w:lang w:eastAsia="cs-CZ"/>
        </w:rPr>
      </w:pPr>
      <w:r w:rsidRPr="003E5B20">
        <w:rPr>
          <w:rFonts w:ascii="Arial" w:eastAsia="Times New Roman" w:hAnsi="Arial" w:cs="Arial"/>
          <w:color w:val="777879"/>
          <w:sz w:val="17"/>
          <w:szCs w:val="17"/>
          <w:lang w:eastAsia="cs-CZ"/>
        </w:rPr>
        <w:t>Oral-B se vydává ještě dál a dostává čištění na úplně jinou úroveň. Chtěli jsme víc než čistě pokrokové technologie a špičkové provedení – umožňujeme to nejdůkladnější, nejjemnější a nejtišší čištění vašeho života. Chtěli jsme vytvořit víc než líbivý design – vznikla elegance určená pro ty nejvyhledávanější technologie. Je jasné, že když začnete místo manuálního zubního kartáčku používat elektrický, budete si čistit zuby lépe. Ale když začnete místo elektrického zubního kartáčku používat zubní kartáček iO, pak se z obyčejného stane neobyčejné a čištění uvidíte, uslyšíte a ucítíte jinak. </w:t>
      </w:r>
    </w:p>
    <w:p w14:paraId="73E461B6" w14:textId="77777777" w:rsidR="003E5B20" w:rsidRPr="003E5B20" w:rsidRDefault="003E5B20" w:rsidP="003E5B20">
      <w:pPr>
        <w:spacing w:after="60" w:line="240" w:lineRule="auto"/>
        <w:outlineLvl w:val="3"/>
        <w:rPr>
          <w:rFonts w:ascii="Arial" w:eastAsia="Times New Roman" w:hAnsi="Arial" w:cs="Arial"/>
          <w:b/>
          <w:bCs/>
          <w:color w:val="00AAE5"/>
          <w:sz w:val="15"/>
          <w:szCs w:val="15"/>
          <w:lang w:eastAsia="cs-CZ"/>
        </w:rPr>
      </w:pPr>
      <w:r w:rsidRPr="003E5B20">
        <w:rPr>
          <w:rFonts w:ascii="Arial" w:eastAsia="Times New Roman" w:hAnsi="Arial" w:cs="Arial"/>
          <w:b/>
          <w:bCs/>
          <w:color w:val="00AAE5"/>
          <w:sz w:val="15"/>
          <w:szCs w:val="15"/>
          <w:lang w:eastAsia="cs-CZ"/>
        </w:rPr>
        <w:t>Features and Benefits</w:t>
      </w:r>
    </w:p>
    <w:p w14:paraId="1B85795B" w14:textId="77777777" w:rsidR="003E5B20" w:rsidRPr="003E5B20" w:rsidRDefault="003E5B20" w:rsidP="003E5B20">
      <w:pPr>
        <w:numPr>
          <w:ilvl w:val="0"/>
          <w:numId w:val="1"/>
        </w:numPr>
        <w:spacing w:after="0" w:line="240" w:lineRule="auto"/>
        <w:ind w:left="930"/>
        <w:rPr>
          <w:rFonts w:ascii="inherit" w:eastAsia="Times New Roman" w:hAnsi="inherit" w:cs="Arial"/>
          <w:color w:val="777879"/>
          <w:sz w:val="17"/>
          <w:szCs w:val="17"/>
          <w:lang w:eastAsia="cs-CZ"/>
        </w:rPr>
      </w:pPr>
      <w:r w:rsidRPr="003E5B20">
        <w:rPr>
          <w:rFonts w:ascii="inherit" w:eastAsia="Times New Roman" w:hAnsi="inherit" w:cs="Arial"/>
          <w:color w:val="777879"/>
          <w:sz w:val="17"/>
          <w:szCs w:val="17"/>
          <w:lang w:eastAsia="cs-CZ"/>
        </w:rPr>
        <w:t>NELEPŠÍ ČISTOTA VŮBEC od Oral-B s REVOLUČNÍ MAGNETICKOU iO TECHNOLOGIÍ pro pocit profesionálního a jemného čištění zubů</w:t>
      </w:r>
    </w:p>
    <w:p w14:paraId="6A8D63CF" w14:textId="77777777" w:rsidR="003E5B20" w:rsidRPr="003E5B20" w:rsidRDefault="003E5B20" w:rsidP="003E5B20">
      <w:pPr>
        <w:numPr>
          <w:ilvl w:val="0"/>
          <w:numId w:val="1"/>
        </w:numPr>
        <w:spacing w:after="0" w:line="240" w:lineRule="auto"/>
        <w:ind w:left="930"/>
        <w:rPr>
          <w:rFonts w:ascii="inherit" w:eastAsia="Times New Roman" w:hAnsi="inherit" w:cs="Arial"/>
          <w:color w:val="777879"/>
          <w:sz w:val="17"/>
          <w:szCs w:val="17"/>
          <w:lang w:eastAsia="cs-CZ"/>
        </w:rPr>
      </w:pPr>
      <w:r w:rsidRPr="003E5B20">
        <w:rPr>
          <w:rFonts w:ascii="inherit" w:eastAsia="Times New Roman" w:hAnsi="inherit" w:cs="Arial"/>
          <w:color w:val="777879"/>
          <w:sz w:val="17"/>
          <w:szCs w:val="17"/>
          <w:lang w:eastAsia="cs-CZ"/>
        </w:rPr>
        <w:t>Spojuje unikátní kulatou kartáčkovou hlavu Oral-B a jemné mikrovibrace, takže budete mít svěží pocit čistoty v ústech a vaše dásně budou 100% zdravější už za jeden týden</w:t>
      </w:r>
    </w:p>
    <w:p w14:paraId="4D3AEE8A" w14:textId="77777777" w:rsidR="003E5B20" w:rsidRPr="003E5B20" w:rsidRDefault="003E5B20" w:rsidP="003E5B20">
      <w:pPr>
        <w:numPr>
          <w:ilvl w:val="0"/>
          <w:numId w:val="1"/>
        </w:numPr>
        <w:spacing w:after="0" w:line="240" w:lineRule="auto"/>
        <w:ind w:left="930"/>
        <w:rPr>
          <w:rFonts w:ascii="inherit" w:eastAsia="Times New Roman" w:hAnsi="inherit" w:cs="Arial"/>
          <w:color w:val="777879"/>
          <w:sz w:val="17"/>
          <w:szCs w:val="17"/>
          <w:lang w:eastAsia="cs-CZ"/>
        </w:rPr>
      </w:pPr>
      <w:r w:rsidRPr="003E5B20">
        <w:rPr>
          <w:rFonts w:ascii="inherit" w:eastAsia="Times New Roman" w:hAnsi="inherit" w:cs="Arial"/>
          <w:color w:val="777879"/>
          <w:sz w:val="17"/>
          <w:szCs w:val="17"/>
          <w:lang w:eastAsia="cs-CZ"/>
        </w:rPr>
        <w:t>INTERAKTIVNÍ BAREVNÝ DISPLEJ ukazuje důležité informace: včetně režimů čištění a upomínky na výměnu kartáčkové hlavy, pozdravu, když ho zapnete, a úsměvu za dobře odvedenou práci</w:t>
      </w:r>
    </w:p>
    <w:p w14:paraId="68DE0503" w14:textId="77777777" w:rsidR="003E5B20" w:rsidRPr="003E5B20" w:rsidRDefault="003E5B20" w:rsidP="003E5B20">
      <w:pPr>
        <w:numPr>
          <w:ilvl w:val="0"/>
          <w:numId w:val="1"/>
        </w:numPr>
        <w:spacing w:after="0" w:line="240" w:lineRule="auto"/>
        <w:ind w:left="930"/>
        <w:rPr>
          <w:rFonts w:ascii="inherit" w:eastAsia="Times New Roman" w:hAnsi="inherit" w:cs="Arial"/>
          <w:color w:val="777879"/>
          <w:sz w:val="17"/>
          <w:szCs w:val="17"/>
          <w:lang w:eastAsia="cs-CZ"/>
        </w:rPr>
      </w:pPr>
      <w:r w:rsidRPr="003E5B20">
        <w:rPr>
          <w:rFonts w:ascii="inherit" w:eastAsia="Times New Roman" w:hAnsi="inherit" w:cs="Arial"/>
          <w:color w:val="777879"/>
          <w:sz w:val="17"/>
          <w:szCs w:val="17"/>
          <w:lang w:eastAsia="cs-CZ"/>
        </w:rPr>
        <w:t>UMĚLÁ INTELIGENCE rozpozná váš styl čištění a navede vás tak, abyste si vyčistili všechny zuby a žádné místo nevynechali</w:t>
      </w:r>
    </w:p>
    <w:p w14:paraId="28733EF9" w14:textId="77777777" w:rsidR="003E5B20" w:rsidRPr="003E5B20" w:rsidRDefault="003E5B20" w:rsidP="003E5B20">
      <w:pPr>
        <w:numPr>
          <w:ilvl w:val="0"/>
          <w:numId w:val="1"/>
        </w:numPr>
        <w:spacing w:after="0" w:line="240" w:lineRule="auto"/>
        <w:ind w:left="930"/>
        <w:rPr>
          <w:rFonts w:ascii="inherit" w:eastAsia="Times New Roman" w:hAnsi="inherit" w:cs="Arial"/>
          <w:color w:val="777879"/>
          <w:sz w:val="17"/>
          <w:szCs w:val="17"/>
          <w:lang w:eastAsia="cs-CZ"/>
        </w:rPr>
      </w:pPr>
      <w:r w:rsidRPr="003E5B20">
        <w:rPr>
          <w:rFonts w:ascii="inherit" w:eastAsia="Times New Roman" w:hAnsi="inherit" w:cs="Arial"/>
          <w:color w:val="777879"/>
          <w:sz w:val="17"/>
          <w:szCs w:val="17"/>
          <w:lang w:eastAsia="cs-CZ"/>
        </w:rPr>
        <w:t>6 CHYTRÝCH REŽIMŮ pro čištění na míru: pro každodenní čištění, jemný, péče o dásně, intenzivní čištění, bělicí, super jemný</w:t>
      </w:r>
    </w:p>
    <w:p w14:paraId="6843AC19" w14:textId="77777777" w:rsidR="003E5B20" w:rsidRPr="003E5B20" w:rsidRDefault="003E5B20" w:rsidP="003E5B20">
      <w:pPr>
        <w:numPr>
          <w:ilvl w:val="0"/>
          <w:numId w:val="1"/>
        </w:numPr>
        <w:spacing w:after="0" w:line="240" w:lineRule="auto"/>
        <w:ind w:left="930"/>
        <w:rPr>
          <w:rFonts w:ascii="inherit" w:eastAsia="Times New Roman" w:hAnsi="inherit" w:cs="Arial"/>
          <w:color w:val="777879"/>
          <w:sz w:val="17"/>
          <w:szCs w:val="17"/>
          <w:lang w:eastAsia="cs-CZ"/>
        </w:rPr>
      </w:pPr>
      <w:r w:rsidRPr="003E5B20">
        <w:rPr>
          <w:rFonts w:ascii="inherit" w:eastAsia="Times New Roman" w:hAnsi="inherit" w:cs="Arial"/>
          <w:color w:val="777879"/>
          <w:sz w:val="17"/>
          <w:szCs w:val="17"/>
          <w:lang w:eastAsia="cs-CZ"/>
        </w:rPr>
        <w:t>VYLEPŠENÝ CHYTRÝ SENZOR TLAKU signalizuje pomocí červené, bílé nebo zelené barvy kontrolky, pokud při čištění tlačíte příliš, málo nebo správně</w:t>
      </w:r>
    </w:p>
    <w:p w14:paraId="072E2C87" w14:textId="77777777" w:rsidR="003E5B20" w:rsidRPr="003E5B20" w:rsidRDefault="003E5B20" w:rsidP="003E5B20">
      <w:pPr>
        <w:numPr>
          <w:ilvl w:val="0"/>
          <w:numId w:val="1"/>
        </w:numPr>
        <w:spacing w:after="0" w:line="240" w:lineRule="auto"/>
        <w:ind w:left="930"/>
        <w:rPr>
          <w:rFonts w:ascii="inherit" w:eastAsia="Times New Roman" w:hAnsi="inherit" w:cs="Arial"/>
          <w:color w:val="777879"/>
          <w:sz w:val="17"/>
          <w:szCs w:val="17"/>
          <w:lang w:eastAsia="cs-CZ"/>
        </w:rPr>
      </w:pPr>
      <w:r w:rsidRPr="003E5B20">
        <w:rPr>
          <w:rFonts w:ascii="inherit" w:eastAsia="Times New Roman" w:hAnsi="inherit" w:cs="Arial"/>
          <w:color w:val="777879"/>
          <w:sz w:val="17"/>
          <w:szCs w:val="17"/>
          <w:lang w:eastAsia="cs-CZ"/>
        </w:rPr>
        <w:t>Magnetická nabíječka zajišťuje stabilitu a umožňuje RYCHLÉ NABITÍ ZA 3 HODINY</w:t>
      </w:r>
    </w:p>
    <w:p w14:paraId="116EEAAC" w14:textId="77777777" w:rsidR="003E5B20" w:rsidRPr="003E5B20" w:rsidRDefault="003E5B20" w:rsidP="003E5B20">
      <w:pPr>
        <w:numPr>
          <w:ilvl w:val="0"/>
          <w:numId w:val="1"/>
        </w:numPr>
        <w:spacing w:after="150" w:line="240" w:lineRule="auto"/>
        <w:ind w:left="930"/>
        <w:rPr>
          <w:rFonts w:ascii="inherit" w:eastAsia="Times New Roman" w:hAnsi="inherit" w:cs="Arial"/>
          <w:color w:val="777879"/>
          <w:sz w:val="17"/>
          <w:szCs w:val="17"/>
          <w:lang w:eastAsia="cs-CZ"/>
        </w:rPr>
      </w:pPr>
      <w:r w:rsidRPr="003E5B20">
        <w:rPr>
          <w:rFonts w:ascii="inherit" w:eastAsia="Times New Roman" w:hAnsi="inherit" w:cs="Arial"/>
          <w:color w:val="777879"/>
          <w:sz w:val="17"/>
          <w:szCs w:val="17"/>
          <w:lang w:eastAsia="cs-CZ"/>
        </w:rPr>
        <w:t>Obsah balení: 2 rukojeti iO8 s 2 kartáčkovými hlavami, 1 prémiové cestovní pouzdro, 1 nabíječka, 1 držák na kartáčkové hlavy</w:t>
      </w:r>
    </w:p>
    <w:p w14:paraId="589366A4" w14:textId="77777777" w:rsidR="00D57E13" w:rsidRDefault="00D57E13"/>
    <w:sectPr w:rsidR="00D57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A98"/>
    <w:multiLevelType w:val="multilevel"/>
    <w:tmpl w:val="C09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13"/>
    <w:rsid w:val="003E5B20"/>
    <w:rsid w:val="00D57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E8B2E-F663-41C8-97F2-8D5BE7CB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3E5B2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E5B20"/>
    <w:rPr>
      <w:rFonts w:ascii="Times New Roman" w:eastAsia="Times New Roman" w:hAnsi="Times New Roman" w:cs="Times New Roman"/>
      <w:b/>
      <w:bCs/>
      <w:sz w:val="24"/>
      <w:szCs w:val="24"/>
      <w:lang w:eastAsia="cs-CZ"/>
    </w:rPr>
  </w:style>
  <w:style w:type="paragraph" w:customStyle="1" w:styleId="pwrapwords">
    <w:name w:val="pwrapwords"/>
    <w:basedOn w:val="Normln"/>
    <w:rsid w:val="003E5B2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44313">
      <w:bodyDiv w:val="1"/>
      <w:marLeft w:val="0"/>
      <w:marRight w:val="0"/>
      <w:marTop w:val="0"/>
      <w:marBottom w:val="0"/>
      <w:divBdr>
        <w:top w:val="none" w:sz="0" w:space="0" w:color="auto"/>
        <w:left w:val="none" w:sz="0" w:space="0" w:color="auto"/>
        <w:bottom w:val="none" w:sz="0" w:space="0" w:color="auto"/>
        <w:right w:val="none" w:sz="0" w:space="0" w:color="auto"/>
      </w:divBdr>
      <w:divsChild>
        <w:div w:id="258562535">
          <w:marLeft w:val="0"/>
          <w:marRight w:val="0"/>
          <w:marTop w:val="0"/>
          <w:marBottom w:val="150"/>
          <w:divBdr>
            <w:top w:val="none" w:sz="0" w:space="0" w:color="auto"/>
            <w:left w:val="none" w:sz="0" w:space="0" w:color="auto"/>
            <w:bottom w:val="none" w:sz="0" w:space="0" w:color="auto"/>
            <w:right w:val="none" w:sz="0" w:space="0" w:color="auto"/>
          </w:divBdr>
        </w:div>
        <w:div w:id="159348380">
          <w:marLeft w:val="0"/>
          <w:marRight w:val="0"/>
          <w:marTop w:val="0"/>
          <w:marBottom w:val="0"/>
          <w:divBdr>
            <w:top w:val="none" w:sz="0" w:space="0" w:color="auto"/>
            <w:left w:val="none" w:sz="0" w:space="0" w:color="auto"/>
            <w:bottom w:val="none" w:sz="0" w:space="0" w:color="auto"/>
            <w:right w:val="none" w:sz="0" w:space="0" w:color="auto"/>
          </w:divBdr>
          <w:divsChild>
            <w:div w:id="1385832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1436</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Jurčeková</dc:creator>
  <cp:keywords/>
  <dc:description/>
  <cp:lastModifiedBy>Karolína Jurčeková</cp:lastModifiedBy>
  <cp:revision>2</cp:revision>
  <dcterms:created xsi:type="dcterms:W3CDTF">2021-11-29T20:47:00Z</dcterms:created>
  <dcterms:modified xsi:type="dcterms:W3CDTF">2021-11-29T20:47:00Z</dcterms:modified>
</cp:coreProperties>
</file>