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36DB3" w14:textId="59770CE5" w:rsidR="0043178C" w:rsidRDefault="00902570">
      <w:r w:rsidRPr="00902570">
        <w:t xml:space="preserve">Ústní sprcha Oral-B využívá </w:t>
      </w:r>
      <w:proofErr w:type="spellStart"/>
      <w:r w:rsidRPr="00902570">
        <w:t>mikrobubliny</w:t>
      </w:r>
      <w:proofErr w:type="spellEnd"/>
      <w:r w:rsidRPr="00902570">
        <w:t xml:space="preserve">, které blokují vznik bakteriálního zubního plaku. Smíšením vzduchu a vody vznikají </w:t>
      </w:r>
      <w:proofErr w:type="spellStart"/>
      <w:r w:rsidRPr="00902570">
        <w:t>mikrobubliny</w:t>
      </w:r>
      <w:proofErr w:type="spellEnd"/>
      <w:r w:rsidRPr="00902570">
        <w:t>, které spolu se speciální zubní pastou významně snižují potíže s dásněmi. Proč používat ústní sprchu? Ústní sprcha Oral-B je skvělým doplňkem každodenního čištění zubů a ideální volbou pro zlepšení zdraví dásní. Ústní sprcha odstraňuje zbytky jídla a jemně masíruje dásně, čímž stimuluje krevní oběh. Ústní sprcha Oral-B je navržena tak, abyste měli v ústech pocit čistoty a svěžesti</w:t>
      </w:r>
    </w:p>
    <w:sectPr w:rsidR="004317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9DD"/>
    <w:rsid w:val="0043178C"/>
    <w:rsid w:val="005419DD"/>
    <w:rsid w:val="00902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5286F"/>
  <w15:chartTrackingRefBased/>
  <w15:docId w15:val="{423D6B37-5A7C-4F58-84BD-BC500AFBD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446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Kratochvílová</dc:creator>
  <cp:keywords/>
  <dc:description/>
  <cp:lastModifiedBy>Andrea Kratochvílová</cp:lastModifiedBy>
  <cp:revision>2</cp:revision>
  <dcterms:created xsi:type="dcterms:W3CDTF">2023-06-30T11:35:00Z</dcterms:created>
  <dcterms:modified xsi:type="dcterms:W3CDTF">2023-06-30T11:35:00Z</dcterms:modified>
</cp:coreProperties>
</file>