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E7AF541" w14:textId="77777777" w:rsidR="00A838DF" w:rsidRDefault="000913E4">
      <w:pPr>
        <w:pStyle w:val="Nadpis2"/>
        <w:divId w:val="1826899348"/>
        <w:rPr>
          <w:rFonts w:eastAsia="Times New Roman"/>
        </w:rPr>
      </w:pPr>
      <w:r>
        <w:rPr>
          <w:b w:val="0"/>
          <w:bCs w:val="0"/>
          <w:noProof/>
          <w:lang w:val="cs"/>
        </w:rPr>
        <w:drawing>
          <wp:anchor distT="0" distB="0" distL="114300" distR="114300" simplePos="0" relativeHeight="251659264" behindDoc="1" locked="0" layoutInCell="1" allowOverlap="1" wp14:anchorId="21682D66" wp14:editId="34A25FCC">
            <wp:simplePos x="0" y="0"/>
            <wp:positionH relativeFrom="column">
              <wp:posOffset>-81338</wp:posOffset>
            </wp:positionH>
            <wp:positionV relativeFrom="paragraph">
              <wp:posOffset>1837055</wp:posOffset>
            </wp:positionV>
            <wp:extent cx="2006600" cy="2006600"/>
            <wp:effectExtent l="0" t="0" r="0" b="0"/>
            <wp:wrapTight wrapText="bothSides">
              <wp:wrapPolygon edited="0">
                <wp:start x="0" y="0"/>
                <wp:lineTo x="0" y="21327"/>
                <wp:lineTo x="21327" y="21327"/>
                <wp:lineTo x="21327" y="0"/>
                <wp:lineTo x="0" y="0"/>
              </wp:wrapPolygon>
            </wp:wrapTight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0" cy="200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B1937">
        <w:rPr>
          <w:rFonts w:eastAsia="Times New Roman"/>
          <w:noProof/>
          <w:lang w:val="cs-CZ" w:eastAsia="cs-CZ"/>
        </w:rPr>
        <w:drawing>
          <wp:inline distT="0" distB="0" distL="0" distR="0" wp14:anchorId="5879C446" wp14:editId="526B9323">
            <wp:extent cx="5752465" cy="1775460"/>
            <wp:effectExtent l="0" t="0" r="635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1775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1F83B3" w14:textId="77777777" w:rsidR="000913E4" w:rsidRDefault="000913E4" w:rsidP="000913E4">
      <w:pPr>
        <w:divId w:val="1826899348"/>
      </w:pPr>
    </w:p>
    <w:p w14:paraId="6A0C2FA2" w14:textId="77777777" w:rsidR="000913E4" w:rsidRDefault="000913E4" w:rsidP="000913E4">
      <w:pPr>
        <w:divId w:val="1826899348"/>
        <w:rPr>
          <w:b/>
          <w:bCs/>
          <w:lang w:val="cs"/>
        </w:rPr>
      </w:pPr>
    </w:p>
    <w:p w14:paraId="708C503C" w14:textId="77777777" w:rsidR="000913E4" w:rsidRDefault="000913E4" w:rsidP="000913E4">
      <w:pPr>
        <w:divId w:val="1826899348"/>
        <w:rPr>
          <w:lang w:val="cs"/>
        </w:rPr>
      </w:pPr>
      <w:r>
        <w:rPr>
          <w:b/>
          <w:bCs/>
          <w:lang w:val="cs"/>
        </w:rPr>
        <w:t>3D systém čištění zubů</w:t>
      </w:r>
    </w:p>
    <w:p w14:paraId="51EF0DB3" w14:textId="77777777" w:rsidR="000913E4" w:rsidRPr="000B00C7" w:rsidRDefault="000913E4" w:rsidP="000913E4">
      <w:pPr>
        <w:divId w:val="1826899348"/>
        <w:rPr>
          <w:lang w:val="cs"/>
        </w:rPr>
      </w:pPr>
      <w:r w:rsidRPr="000B00C7">
        <w:rPr>
          <w:lang w:val="cs"/>
        </w:rPr>
        <w:t>Kartáčková hlava s designem inspirovaným profesionálními nástroji obklopí každý zub, její dynamický 3D pohyb se zubům přizpůsobí, svými oscilacemi, rotacemi a pulzacemi naruší zubní plak a odstraní ho až o 100 % více než běžný manuální zubní kartáček.</w:t>
      </w:r>
    </w:p>
    <w:p w14:paraId="5AED6843" w14:textId="77777777" w:rsidR="000913E4" w:rsidRDefault="000913E4" w:rsidP="000913E4">
      <w:pPr>
        <w:divId w:val="1826899348"/>
        <w:rPr>
          <w:b/>
          <w:bCs/>
          <w:lang w:val="cs"/>
        </w:rPr>
      </w:pPr>
    </w:p>
    <w:p w14:paraId="60C5C32E" w14:textId="77777777" w:rsidR="00A838DF" w:rsidRDefault="00A838DF">
      <w:pPr>
        <w:pStyle w:val="Nadpis2"/>
        <w:divId w:val="1826899348"/>
        <w:rPr>
          <w:rFonts w:eastAsia="Times New Roman"/>
        </w:rPr>
      </w:pPr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7A1F61" w14:paraId="70CEA827" w14:textId="77777777" w:rsidTr="007A1F61">
        <w:trPr>
          <w:divId w:val="1826899348"/>
        </w:trPr>
        <w:tc>
          <w:tcPr>
            <w:tcW w:w="4531" w:type="dxa"/>
          </w:tcPr>
          <w:p w14:paraId="1DDDAAAF" w14:textId="77777777" w:rsidR="001838F2" w:rsidRDefault="001838F2" w:rsidP="001838F2">
            <w:pPr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b/>
                <w:bCs/>
                <w:lang w:val="cs"/>
              </w:rPr>
              <w:t>Kulatá hlava čistí lépe</w:t>
            </w:r>
          </w:p>
          <w:p w14:paraId="5BE9AF6C" w14:textId="77777777" w:rsidR="007A1F61" w:rsidRPr="007A1F61" w:rsidRDefault="007A1F61" w:rsidP="007A1F61">
            <w:pPr>
              <w:rPr>
                <w:rFonts w:asciiTheme="minorHAnsi" w:hAnsiTheme="minorHAnsi"/>
                <w:b/>
              </w:rPr>
            </w:pPr>
          </w:p>
          <w:p w14:paraId="2EFBB6C0" w14:textId="77777777" w:rsidR="007A1F61" w:rsidRPr="007A1F61" w:rsidRDefault="001838F2" w:rsidP="007A1F61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lang w:val="cs"/>
              </w:rPr>
              <w:t>Kulatá hlava Oral-B kopíruje tvar každého zubu lépe než běžný manuální zubní kartáček.</w:t>
            </w:r>
            <w:r w:rsidRPr="00256E91">
              <w:rPr>
                <w:lang w:val="cs"/>
              </w:rPr>
              <w:t xml:space="preserve"> Výsledkem jsou čistější zuby a zdravější dásně.</w:t>
            </w:r>
          </w:p>
        </w:tc>
        <w:tc>
          <w:tcPr>
            <w:tcW w:w="4531" w:type="dxa"/>
          </w:tcPr>
          <w:p w14:paraId="099EA88A" w14:textId="77777777" w:rsidR="007A1F61" w:rsidRDefault="0098680E" w:rsidP="007A1F61">
            <w:pPr>
              <w:rPr>
                <w:rFonts w:asciiTheme="minorHAnsi" w:hAnsiTheme="minorHAnsi"/>
              </w:rPr>
            </w:pPr>
            <w:r w:rsidRPr="00CA3E89">
              <w:rPr>
                <w:noProof/>
                <w:lang w:val="cs-CZ" w:eastAsia="cs-CZ"/>
              </w:rPr>
              <w:drawing>
                <wp:inline distT="0" distB="0" distL="0" distR="0" wp14:anchorId="097339CB" wp14:editId="247CDB58">
                  <wp:extent cx="2133600" cy="2133600"/>
                  <wp:effectExtent l="0" t="0" r="0" b="0"/>
                  <wp:docPr id="1" name="Obraz 1" descr="01_Features_Benefits_300x3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01_Features_Benefits_300x3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213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6B45FDF" w14:textId="77777777" w:rsidR="008502FD" w:rsidRPr="007A1F61" w:rsidRDefault="008502FD" w:rsidP="007A1F61">
            <w:pPr>
              <w:rPr>
                <w:rFonts w:asciiTheme="minorHAnsi" w:hAnsiTheme="minorHAnsi"/>
              </w:rPr>
            </w:pPr>
          </w:p>
        </w:tc>
      </w:tr>
      <w:tr w:rsidR="007A1F61" w14:paraId="3A0ED49B" w14:textId="77777777" w:rsidTr="007A1F61">
        <w:trPr>
          <w:divId w:val="1826899348"/>
        </w:trPr>
        <w:tc>
          <w:tcPr>
            <w:tcW w:w="4531" w:type="dxa"/>
          </w:tcPr>
          <w:p w14:paraId="4315DE92" w14:textId="77777777" w:rsidR="007A1F61" w:rsidRPr="007A1F61" w:rsidRDefault="008502FD" w:rsidP="007A1F61">
            <w:pPr>
              <w:rPr>
                <w:rFonts w:asciiTheme="minorHAnsi" w:hAnsiTheme="minorHAnsi"/>
              </w:rPr>
            </w:pPr>
            <w:r w:rsidRPr="008502FD">
              <w:rPr>
                <w:rFonts w:asciiTheme="minorHAnsi" w:hAnsiTheme="minorHAnsi"/>
                <w:noProof/>
                <w:lang w:val="cs-CZ" w:eastAsia="cs-CZ"/>
              </w:rPr>
              <w:drawing>
                <wp:inline distT="0" distB="0" distL="0" distR="0" wp14:anchorId="03F87A2A" wp14:editId="6E734591">
                  <wp:extent cx="2099310" cy="2099310"/>
                  <wp:effectExtent l="0" t="0" r="0" b="0"/>
                  <wp:docPr id="12" name="Obraz 12" descr="\\10.227.100.5\Projects\_PG\126_Oral-B\17_R_13115338_Oral-B_brand.com_V3_toolkit_localisation_EMEA\_materials\00_Master\V3_RTF_master\SMART_SERIES\Smart_4000\cpi-1458838509767\cpi-1458838509767_ukoralben_201705182_46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\\10.227.100.5\Projects\_PG\126_Oral-B\17_R_13115338_Oral-B_brand.com_V3_toolkit_localisation_EMEA\_materials\00_Master\V3_RTF_master\SMART_SERIES\Smart_4000\cpi-1458838509767\cpi-1458838509767_ukoralben_201705182_46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9310" cy="2099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3908715D" w14:textId="77777777" w:rsidR="001838F2" w:rsidRDefault="001838F2" w:rsidP="001838F2">
            <w:pPr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b/>
                <w:bCs/>
                <w:lang w:val="cs"/>
              </w:rPr>
              <w:t>Bělejší zuby od prvního dne</w:t>
            </w:r>
          </w:p>
          <w:p w14:paraId="13F1CCF6" w14:textId="77777777" w:rsidR="007A1F61" w:rsidRPr="007A1F61" w:rsidRDefault="007A1F61" w:rsidP="007A1F61">
            <w:pPr>
              <w:rPr>
                <w:rFonts w:asciiTheme="minorHAnsi" w:hAnsiTheme="minorHAnsi"/>
                <w:b/>
              </w:rPr>
            </w:pPr>
          </w:p>
          <w:p w14:paraId="3E50BA7B" w14:textId="77777777" w:rsidR="007A1F61" w:rsidRPr="007A1F61" w:rsidRDefault="001838F2" w:rsidP="007A1F61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lang w:val="cs"/>
              </w:rPr>
              <w:t>Jemně bělí zuby už od prvního dne díky lešticí vložce, která drží zubní pastu a aplikuje ji tam, kde je k odstranění povrchových skvrn zapotřebí.</w:t>
            </w:r>
          </w:p>
        </w:tc>
      </w:tr>
      <w:tr w:rsidR="007A1F61" w14:paraId="407F4B4C" w14:textId="77777777" w:rsidTr="007A1F61">
        <w:trPr>
          <w:divId w:val="1826899348"/>
        </w:trPr>
        <w:tc>
          <w:tcPr>
            <w:tcW w:w="4531" w:type="dxa"/>
          </w:tcPr>
          <w:p w14:paraId="65FF0291" w14:textId="77777777" w:rsidR="001838F2" w:rsidRPr="001838F2" w:rsidRDefault="001838F2" w:rsidP="001838F2">
            <w:pPr>
              <w:rPr>
                <w:rFonts w:asciiTheme="minorHAnsi" w:hAnsiTheme="minorHAnsi"/>
                <w:b/>
              </w:rPr>
            </w:pPr>
            <w:r w:rsidRPr="00894A8C">
              <w:rPr>
                <w:b/>
                <w:lang w:val="cs"/>
              </w:rPr>
              <w:lastRenderedPageBreak/>
              <w:t>Čistěte si zuby správnou dobu</w:t>
            </w:r>
          </w:p>
          <w:p w14:paraId="031260BA" w14:textId="77777777" w:rsidR="007A1F61" w:rsidRPr="007A1F61" w:rsidRDefault="007A1F61" w:rsidP="007A1F61">
            <w:pPr>
              <w:rPr>
                <w:rFonts w:asciiTheme="minorHAnsi" w:hAnsiTheme="minorHAnsi"/>
                <w:b/>
              </w:rPr>
            </w:pPr>
          </w:p>
          <w:p w14:paraId="73157032" w14:textId="77777777" w:rsidR="007A1F61" w:rsidRPr="007A1F61" w:rsidRDefault="001838F2" w:rsidP="007A1F61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lang w:val="cs"/>
              </w:rPr>
              <w:t>Zabudovaný časovač vám pomůže čistit si zuby nejméně dvě minuty, což je minimální doba, kterou doporučují zubní lékaři a hygienisté.</w:t>
            </w:r>
          </w:p>
        </w:tc>
        <w:tc>
          <w:tcPr>
            <w:tcW w:w="4531" w:type="dxa"/>
          </w:tcPr>
          <w:p w14:paraId="187E29F3" w14:textId="77777777" w:rsidR="007A1F61" w:rsidRDefault="008502FD" w:rsidP="007A1F61">
            <w:pPr>
              <w:rPr>
                <w:rFonts w:asciiTheme="minorHAnsi" w:hAnsiTheme="minorHAnsi"/>
              </w:rPr>
            </w:pPr>
            <w:r w:rsidRPr="008502FD">
              <w:rPr>
                <w:rFonts w:asciiTheme="minorHAnsi" w:hAnsiTheme="minorHAnsi"/>
                <w:noProof/>
                <w:lang w:val="cs-CZ" w:eastAsia="cs-CZ"/>
              </w:rPr>
              <w:drawing>
                <wp:inline distT="0" distB="0" distL="0" distR="0" wp14:anchorId="5740C13D" wp14:editId="6A421AD9">
                  <wp:extent cx="2099310" cy="2099310"/>
                  <wp:effectExtent l="0" t="0" r="0" b="0"/>
                  <wp:docPr id="13" name="Obraz 13" descr="\\10.227.100.5\Projects\_PG\126_Oral-B\17_R_13115338_Oral-B_brand.com_V3_toolkit_localisation_EMEA\_materials\00_Master\V3_RTF_master\SMART_SERIES\Smart_4000\cpi-1458838509767\cpi-1458838509767_ukoralben_201705183_46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\\10.227.100.5\Projects\_PG\126_Oral-B\17_R_13115338_Oral-B_brand.com_V3_toolkit_localisation_EMEA\_materials\00_Master\V3_RTF_master\SMART_SERIES\Smart_4000\cpi-1458838509767\cpi-1458838509767_ukoralben_201705183_46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9310" cy="2099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B1C1C87" w14:textId="77777777" w:rsidR="008502FD" w:rsidRPr="007A1F61" w:rsidRDefault="008502FD" w:rsidP="007A1F61">
            <w:pPr>
              <w:rPr>
                <w:rFonts w:asciiTheme="minorHAnsi" w:hAnsiTheme="minorHAnsi"/>
              </w:rPr>
            </w:pPr>
          </w:p>
        </w:tc>
      </w:tr>
      <w:tr w:rsidR="007A1F61" w14:paraId="51F3523A" w14:textId="77777777" w:rsidTr="007A1F61">
        <w:trPr>
          <w:divId w:val="1826899348"/>
        </w:trPr>
        <w:tc>
          <w:tcPr>
            <w:tcW w:w="4531" w:type="dxa"/>
          </w:tcPr>
          <w:p w14:paraId="6E787DCB" w14:textId="77777777" w:rsidR="007A1F61" w:rsidRPr="007A1F61" w:rsidRDefault="008502FD" w:rsidP="007A1F61">
            <w:pPr>
              <w:rPr>
                <w:rFonts w:asciiTheme="minorHAnsi" w:hAnsiTheme="minorHAnsi"/>
              </w:rPr>
            </w:pPr>
            <w:r w:rsidRPr="008502FD">
              <w:rPr>
                <w:rFonts w:asciiTheme="minorHAnsi" w:hAnsiTheme="minorHAnsi"/>
                <w:noProof/>
                <w:lang w:val="cs-CZ" w:eastAsia="cs-CZ"/>
              </w:rPr>
              <w:drawing>
                <wp:inline distT="0" distB="0" distL="0" distR="0" wp14:anchorId="050CE0EF" wp14:editId="5A1DEC17">
                  <wp:extent cx="2099310" cy="2099310"/>
                  <wp:effectExtent l="0" t="0" r="0" b="0"/>
                  <wp:docPr id="14" name="Obraz 14" descr="\\10.227.100.5\Projects\_PG\126_Oral-B\17_R_13115338_Oral-B_brand.com_V3_toolkit_localisation_EMEA\_materials\00_Master\V3_RTF_master\SMART_SERIES\Smart_4000\cpi-1458838509767\cpi-1458838509767_ukoralben_201705184_46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\\10.227.100.5\Projects\_PG\126_Oral-B\17_R_13115338_Oral-B_brand.com_V3_toolkit_localisation_EMEA\_materials\00_Master\V3_RTF_master\SMART_SERIES\Smart_4000\cpi-1458838509767\cpi-1458838509767_ukoralben_201705184_46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9310" cy="2099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1F7ED720" w14:textId="77777777" w:rsidR="001838F2" w:rsidRDefault="001838F2" w:rsidP="001838F2">
            <w:pPr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b/>
                <w:bCs/>
                <w:lang w:val="cs"/>
              </w:rPr>
              <w:t>Chrání dásně</w:t>
            </w:r>
          </w:p>
          <w:p w14:paraId="600F9C32" w14:textId="77777777" w:rsidR="007A1F61" w:rsidRPr="007A1F61" w:rsidRDefault="007A1F61" w:rsidP="007A1F61">
            <w:pPr>
              <w:rPr>
                <w:rFonts w:asciiTheme="minorHAnsi" w:hAnsiTheme="minorHAnsi"/>
                <w:b/>
              </w:rPr>
            </w:pPr>
          </w:p>
          <w:p w14:paraId="51E8257F" w14:textId="77777777" w:rsidR="007A1F61" w:rsidRPr="007A1F61" w:rsidRDefault="001838F2" w:rsidP="00C80D01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lang w:val="cs"/>
              </w:rPr>
              <w:t>Regulace tlaku snižuje rychlost čištění a upozorní vás, pokud budete na kartáček příliš tlačit.</w:t>
            </w:r>
          </w:p>
        </w:tc>
      </w:tr>
      <w:tr w:rsidR="007A1F61" w14:paraId="488817EC" w14:textId="77777777" w:rsidTr="007A1F61">
        <w:trPr>
          <w:divId w:val="1826899348"/>
        </w:trPr>
        <w:tc>
          <w:tcPr>
            <w:tcW w:w="4531" w:type="dxa"/>
          </w:tcPr>
          <w:p w14:paraId="7EA653C8" w14:textId="77777777" w:rsidR="008502FD" w:rsidRDefault="008502FD" w:rsidP="007A1F61">
            <w:pPr>
              <w:rPr>
                <w:rFonts w:asciiTheme="minorHAnsi" w:hAnsiTheme="minorHAnsi"/>
                <w:b/>
                <w:bCs/>
                <w:lang w:val="pl"/>
              </w:rPr>
            </w:pPr>
          </w:p>
          <w:p w14:paraId="4DE92241" w14:textId="77777777" w:rsidR="001838F2" w:rsidRPr="001838F2" w:rsidRDefault="001838F2" w:rsidP="001838F2">
            <w:pPr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b/>
                <w:bCs/>
                <w:lang w:val="cs"/>
              </w:rPr>
              <w:t>Lepší návyky při čištění zubů</w:t>
            </w:r>
          </w:p>
          <w:p w14:paraId="03D40889" w14:textId="77777777" w:rsidR="007A1F61" w:rsidRPr="007A1F61" w:rsidRDefault="007A1F61" w:rsidP="007A1F61">
            <w:pPr>
              <w:rPr>
                <w:rFonts w:asciiTheme="minorHAnsi" w:hAnsiTheme="minorHAnsi"/>
                <w:b/>
              </w:rPr>
            </w:pPr>
          </w:p>
          <w:p w14:paraId="785818FA" w14:textId="77777777" w:rsidR="007A1F61" w:rsidRPr="001838F2" w:rsidRDefault="0098680E" w:rsidP="007A1F61">
            <w:pPr>
              <w:rPr>
                <w:rFonts w:asciiTheme="minorHAnsi" w:hAnsiTheme="minorHAnsi"/>
                <w:lang w:val="cs"/>
              </w:rPr>
            </w:pPr>
            <w:r>
              <w:rPr>
                <w:rFonts w:asciiTheme="minorHAnsi" w:hAnsiTheme="minorHAnsi"/>
                <w:lang w:val="cs"/>
              </w:rPr>
              <w:t xml:space="preserve">Kartáček Oral-B Smart 4 </w:t>
            </w:r>
            <w:proofErr w:type="gramStart"/>
            <w:r>
              <w:rPr>
                <w:rFonts w:asciiTheme="minorHAnsi" w:hAnsiTheme="minorHAnsi"/>
                <w:lang w:val="cs"/>
              </w:rPr>
              <w:t>4</w:t>
            </w:r>
            <w:r w:rsidR="00EB1937">
              <w:rPr>
                <w:rFonts w:asciiTheme="minorHAnsi" w:hAnsiTheme="minorHAnsi"/>
                <w:lang w:val="cs"/>
              </w:rPr>
              <w:t>500</w:t>
            </w:r>
            <w:r>
              <w:rPr>
                <w:rFonts w:asciiTheme="minorHAnsi" w:hAnsiTheme="minorHAnsi"/>
                <w:lang w:val="cs"/>
              </w:rPr>
              <w:t>S</w:t>
            </w:r>
            <w:proofErr w:type="gramEnd"/>
            <w:r w:rsidR="001838F2">
              <w:rPr>
                <w:rFonts w:asciiTheme="minorHAnsi" w:hAnsiTheme="minorHAnsi"/>
                <w:lang w:val="cs"/>
              </w:rPr>
              <w:t xml:space="preserve"> </w:t>
            </w:r>
            <w:r w:rsidR="001838F2">
              <w:rPr>
                <w:lang w:val="cs"/>
              </w:rPr>
              <w:t xml:space="preserve">se spojí s aplikací Oral-B a zajišťuje tak </w:t>
            </w:r>
            <w:r w:rsidR="001838F2" w:rsidRPr="005E68BE">
              <w:rPr>
                <w:lang w:val="cs"/>
              </w:rPr>
              <w:t xml:space="preserve">inteligentní </w:t>
            </w:r>
            <w:r w:rsidR="001838F2">
              <w:rPr>
                <w:lang w:val="cs"/>
              </w:rPr>
              <w:t>vedení při</w:t>
            </w:r>
            <w:r w:rsidR="001838F2" w:rsidRPr="005E68BE">
              <w:rPr>
                <w:lang w:val="cs"/>
              </w:rPr>
              <w:t xml:space="preserve"> či</w:t>
            </w:r>
            <w:r w:rsidR="001838F2">
              <w:rPr>
                <w:lang w:val="cs"/>
              </w:rPr>
              <w:t>š</w:t>
            </w:r>
            <w:r w:rsidR="001838F2" w:rsidRPr="005E68BE">
              <w:rPr>
                <w:lang w:val="cs"/>
              </w:rPr>
              <w:t>tění zubů</w:t>
            </w:r>
            <w:r w:rsidR="001838F2">
              <w:rPr>
                <w:rFonts w:asciiTheme="minorHAnsi" w:hAnsiTheme="minorHAnsi"/>
                <w:lang w:val="cs"/>
              </w:rPr>
              <w:t>. Aplikace poskytuje zpětnou vazbu v reálném čase, čímž pomáhá zlepšovat návyky při čištění zubů a sledovat zlepšení.</w:t>
            </w:r>
          </w:p>
        </w:tc>
        <w:tc>
          <w:tcPr>
            <w:tcW w:w="4531" w:type="dxa"/>
          </w:tcPr>
          <w:p w14:paraId="66C32B46" w14:textId="77777777" w:rsidR="007A1F61" w:rsidRDefault="008502FD" w:rsidP="007A1F61">
            <w:pPr>
              <w:rPr>
                <w:rFonts w:asciiTheme="minorHAnsi" w:hAnsiTheme="minorHAnsi"/>
              </w:rPr>
            </w:pPr>
            <w:r w:rsidRPr="008502FD">
              <w:rPr>
                <w:rFonts w:asciiTheme="minorHAnsi" w:hAnsiTheme="minorHAnsi"/>
                <w:noProof/>
                <w:lang w:val="cs-CZ" w:eastAsia="cs-CZ"/>
              </w:rPr>
              <w:drawing>
                <wp:inline distT="0" distB="0" distL="0" distR="0" wp14:anchorId="48F72232" wp14:editId="4BE7AAF6">
                  <wp:extent cx="2099310" cy="2099310"/>
                  <wp:effectExtent l="0" t="0" r="0" b="0"/>
                  <wp:docPr id="15" name="Obraz 15" descr="\\10.227.100.5\Projects\_PG\126_Oral-B\17_R_13115338_Oral-B_brand.com_V3_toolkit_localisation_EMEA\_materials\00_Master\V3_RTF_master\SMART_SERIES\Smart_4000\cpi-1458838509767\cpi-1458838509767_ukoralben_201705185_46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\\10.227.100.5\Projects\_PG\126_Oral-B\17_R_13115338_Oral-B_brand.com_V3_toolkit_localisation_EMEA\_materials\00_Master\V3_RTF_master\SMART_SERIES\Smart_4000\cpi-1458838509767\cpi-1458838509767_ukoralben_201705185_46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9310" cy="2099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8601164" w14:textId="77777777" w:rsidR="008502FD" w:rsidRPr="007A1F61" w:rsidRDefault="008502FD" w:rsidP="007A1F61">
            <w:pPr>
              <w:rPr>
                <w:rFonts w:asciiTheme="minorHAnsi" w:hAnsiTheme="minorHAnsi"/>
              </w:rPr>
            </w:pPr>
          </w:p>
        </w:tc>
      </w:tr>
      <w:tr w:rsidR="007A1F61" w14:paraId="4E7ADCE6" w14:textId="77777777" w:rsidTr="007A1F61">
        <w:trPr>
          <w:divId w:val="1826899348"/>
        </w:trPr>
        <w:tc>
          <w:tcPr>
            <w:tcW w:w="4531" w:type="dxa"/>
          </w:tcPr>
          <w:p w14:paraId="280A9679" w14:textId="77777777" w:rsidR="007A1F61" w:rsidRPr="007A1F61" w:rsidRDefault="008502FD" w:rsidP="007A1F61">
            <w:pPr>
              <w:rPr>
                <w:rFonts w:asciiTheme="minorHAnsi" w:hAnsiTheme="minorHAnsi"/>
              </w:rPr>
            </w:pPr>
            <w:r w:rsidRPr="008502FD">
              <w:rPr>
                <w:rFonts w:asciiTheme="minorHAnsi" w:hAnsiTheme="minorHAnsi"/>
                <w:noProof/>
                <w:lang w:val="cs-CZ" w:eastAsia="cs-CZ"/>
              </w:rPr>
              <w:drawing>
                <wp:inline distT="0" distB="0" distL="0" distR="0" wp14:anchorId="11966E32" wp14:editId="530E2AF0">
                  <wp:extent cx="2099310" cy="2099310"/>
                  <wp:effectExtent l="0" t="0" r="0" b="0"/>
                  <wp:docPr id="16" name="Obraz 16" descr="\\10.227.100.5\Projects\_PG\126_Oral-B\17_R_13115338_Oral-B_brand.com_V3_toolkit_localisation_EMEA\_materials\00_Master\V3_RTF_master\SMART_SERIES\Smart_4000\cpi-1458838509767\cpi-1458838509767_ukoralben_201705186_46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\\10.227.100.5\Projects\_PG\126_Oral-B\17_R_13115338_Oral-B_brand.com_V3_toolkit_localisation_EMEA\_materials\00_Master\V3_RTF_master\SMART_SERIES\Smart_4000\cpi-1458838509767\cpi-1458838509767_ukoralben_201705186_46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9310" cy="2099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393B5C5A" w14:textId="77777777" w:rsidR="007A1F61" w:rsidRDefault="001838F2" w:rsidP="007A1F61">
            <w:r w:rsidRPr="001838F2">
              <w:rPr>
                <w:rFonts w:asciiTheme="minorHAnsi" w:hAnsiTheme="minorHAnsi"/>
                <w:b/>
                <w:bCs/>
                <w:lang w:val="cs"/>
              </w:rPr>
              <w:t>Až dva týdny čištění na jedno nabití</w:t>
            </w:r>
          </w:p>
          <w:p w14:paraId="3552AB9B" w14:textId="77777777" w:rsidR="001838F2" w:rsidRPr="001838F2" w:rsidRDefault="001838F2" w:rsidP="007A1F61">
            <w:pPr>
              <w:rPr>
                <w:rFonts w:asciiTheme="minorHAnsi" w:hAnsiTheme="minorHAnsi"/>
                <w:b/>
                <w:lang w:val="cs"/>
              </w:rPr>
            </w:pPr>
          </w:p>
          <w:p w14:paraId="3F8E3B04" w14:textId="3D3C9701" w:rsidR="007A1F61" w:rsidRPr="007A1F61" w:rsidRDefault="0098680E" w:rsidP="007A1F61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lang w:val="cs"/>
              </w:rPr>
              <w:t>Oral-B Smart 4 4</w:t>
            </w:r>
            <w:r w:rsidR="00EB1937">
              <w:rPr>
                <w:rFonts w:asciiTheme="minorHAnsi" w:hAnsiTheme="minorHAnsi"/>
                <w:lang w:val="cs"/>
              </w:rPr>
              <w:t>500</w:t>
            </w:r>
            <w:r>
              <w:rPr>
                <w:rFonts w:asciiTheme="minorHAnsi" w:hAnsiTheme="minorHAnsi"/>
                <w:lang w:val="cs"/>
              </w:rPr>
              <w:t>S</w:t>
            </w:r>
            <w:r w:rsidR="001838F2">
              <w:rPr>
                <w:rFonts w:asciiTheme="minorHAnsi" w:hAnsiTheme="minorHAnsi"/>
                <w:lang w:val="cs"/>
              </w:rPr>
              <w:t xml:space="preserve"> </w:t>
            </w:r>
            <w:r w:rsidR="001838F2">
              <w:rPr>
                <w:lang w:val="cs"/>
              </w:rPr>
              <w:t>má</w:t>
            </w:r>
            <w:r w:rsidR="001838F2" w:rsidRPr="005E68BE">
              <w:rPr>
                <w:lang w:val="cs"/>
              </w:rPr>
              <w:t xml:space="preserve"> moderní lithium-iontov</w:t>
            </w:r>
            <w:r w:rsidR="001838F2">
              <w:rPr>
                <w:lang w:val="cs"/>
              </w:rPr>
              <w:t>ou</w:t>
            </w:r>
            <w:r w:rsidR="001838F2" w:rsidRPr="005E68BE">
              <w:rPr>
                <w:lang w:val="cs"/>
              </w:rPr>
              <w:t xml:space="preserve"> baterii</w:t>
            </w:r>
            <w:r w:rsidR="001838F2">
              <w:rPr>
                <w:lang w:val="cs"/>
              </w:rPr>
              <w:t>, takže vydrží nabitý</w:t>
            </w:r>
            <w:r w:rsidR="001838F2" w:rsidDel="00D31823">
              <w:rPr>
                <w:rFonts w:asciiTheme="minorHAnsi" w:hAnsiTheme="minorHAnsi"/>
                <w:lang w:val="cs"/>
              </w:rPr>
              <w:t xml:space="preserve"> </w:t>
            </w:r>
            <w:r w:rsidR="001838F2">
              <w:rPr>
                <w:rFonts w:asciiTheme="minorHAnsi" w:hAnsiTheme="minorHAnsi"/>
                <w:lang w:val="cs"/>
              </w:rPr>
              <w:t xml:space="preserve">déle </w:t>
            </w:r>
            <w:r w:rsidR="00490F17">
              <w:rPr>
                <w:rFonts w:asciiTheme="minorHAnsi" w:hAnsiTheme="minorHAnsi"/>
                <w:lang w:val="cs"/>
              </w:rPr>
              <w:t>než</w:t>
            </w:r>
            <w:bookmarkStart w:id="0" w:name="_GoBack"/>
            <w:bookmarkEnd w:id="0"/>
            <w:r w:rsidR="001838F2">
              <w:rPr>
                <w:rFonts w:asciiTheme="minorHAnsi" w:hAnsiTheme="minorHAnsi"/>
                <w:lang w:val="cs"/>
              </w:rPr>
              <w:t xml:space="preserve"> dva týdny. Nabíječku tak můžete klidně nechat doma i při cestě na dovolenou.</w:t>
            </w:r>
          </w:p>
        </w:tc>
      </w:tr>
      <w:tr w:rsidR="007A1F61" w14:paraId="62810C59" w14:textId="77777777" w:rsidTr="007A1F61">
        <w:trPr>
          <w:divId w:val="1826899348"/>
        </w:trPr>
        <w:tc>
          <w:tcPr>
            <w:tcW w:w="4531" w:type="dxa"/>
          </w:tcPr>
          <w:p w14:paraId="5A79323A" w14:textId="77777777" w:rsidR="001838F2" w:rsidRPr="001838F2" w:rsidRDefault="001838F2" w:rsidP="001838F2">
            <w:pPr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b/>
                <w:bCs/>
                <w:lang w:val="cs"/>
              </w:rPr>
              <w:lastRenderedPageBreak/>
              <w:t>Kartáčkové hlavy navržené ve spolupráci  se zubními lékaři</w:t>
            </w:r>
          </w:p>
          <w:p w14:paraId="7688D0A1" w14:textId="77777777" w:rsidR="007A1F61" w:rsidRPr="007A1F61" w:rsidRDefault="007A1F61" w:rsidP="007A1F61">
            <w:pPr>
              <w:rPr>
                <w:rFonts w:asciiTheme="minorHAnsi" w:hAnsiTheme="minorHAnsi"/>
                <w:b/>
              </w:rPr>
            </w:pPr>
          </w:p>
          <w:p w14:paraId="79B8B076" w14:textId="77777777" w:rsidR="007A1F61" w:rsidRPr="001838F2" w:rsidRDefault="001838F2" w:rsidP="007A1F61">
            <w:pPr>
              <w:rPr>
                <w:rFonts w:asciiTheme="minorHAnsi" w:hAnsiTheme="minorHAnsi"/>
                <w:lang w:val="cs"/>
              </w:rPr>
            </w:pPr>
            <w:r>
              <w:rPr>
                <w:rFonts w:asciiTheme="minorHAnsi" w:hAnsiTheme="minorHAnsi"/>
                <w:lang w:val="cs"/>
              </w:rPr>
              <w:t xml:space="preserve">Vyměnitelné kartáčkové hlavy Oral-B </w:t>
            </w:r>
            <w:r>
              <w:rPr>
                <w:lang w:val="cs"/>
              </w:rPr>
              <w:t>jsou navrženy tak, aby je šlo bez problému nasadit</w:t>
            </w:r>
            <w:r>
              <w:rPr>
                <w:rFonts w:asciiTheme="minorHAnsi" w:hAnsiTheme="minorHAnsi"/>
                <w:lang w:val="cs"/>
              </w:rPr>
              <w:t xml:space="preserve"> na váš zubní kartáček. </w:t>
            </w:r>
            <w:r>
              <w:rPr>
                <w:lang w:val="cs"/>
              </w:rPr>
              <w:t>Mají řadu speciálních funkcí, takže</w:t>
            </w:r>
            <w:r w:rsidRPr="005E68BE">
              <w:rPr>
                <w:lang w:val="cs"/>
              </w:rPr>
              <w:t xml:space="preserve"> </w:t>
            </w:r>
            <w:r>
              <w:rPr>
                <w:rFonts w:asciiTheme="minorHAnsi" w:hAnsiTheme="minorHAnsi"/>
                <w:lang w:val="cs"/>
              </w:rPr>
              <w:t xml:space="preserve">přinášejí úžasné výsledky. </w:t>
            </w:r>
            <w:r>
              <w:rPr>
                <w:lang w:val="cs"/>
              </w:rPr>
              <w:t>Z</w:t>
            </w:r>
            <w:r w:rsidRPr="005E68BE">
              <w:rPr>
                <w:lang w:val="cs"/>
              </w:rPr>
              <w:t>aoblen</w:t>
            </w:r>
            <w:r>
              <w:rPr>
                <w:lang w:val="cs"/>
              </w:rPr>
              <w:t>é konce jsou například</w:t>
            </w:r>
            <w:r w:rsidRPr="005E68BE">
              <w:rPr>
                <w:lang w:val="cs"/>
              </w:rPr>
              <w:t xml:space="preserve"> šetrnější k dásním, </w:t>
            </w:r>
            <w:r>
              <w:rPr>
                <w:lang w:val="cs"/>
              </w:rPr>
              <w:t>zkosená vlákna</w:t>
            </w:r>
            <w:r w:rsidRPr="005E68BE">
              <w:rPr>
                <w:lang w:val="cs"/>
              </w:rPr>
              <w:t xml:space="preserve"> lépe čist</w:t>
            </w:r>
            <w:r>
              <w:rPr>
                <w:lang w:val="cs"/>
              </w:rPr>
              <w:t>í</w:t>
            </w:r>
            <w:r w:rsidRPr="005E68BE">
              <w:rPr>
                <w:lang w:val="cs"/>
              </w:rPr>
              <w:t xml:space="preserve"> mezizubní prostory a </w:t>
            </w:r>
            <w:r>
              <w:rPr>
                <w:lang w:val="cs"/>
              </w:rPr>
              <w:t>ultra tenká vlákna</w:t>
            </w:r>
            <w:r w:rsidRPr="005E68BE">
              <w:rPr>
                <w:lang w:val="cs"/>
              </w:rPr>
              <w:t xml:space="preserve"> </w:t>
            </w:r>
            <w:proofErr w:type="spellStart"/>
            <w:r w:rsidRPr="005E68BE">
              <w:rPr>
                <w:lang w:val="cs"/>
              </w:rPr>
              <w:t>UltraThin</w:t>
            </w:r>
            <w:proofErr w:type="spellEnd"/>
            <w:r w:rsidRPr="005E68BE">
              <w:rPr>
                <w:lang w:val="cs"/>
              </w:rPr>
              <w:t xml:space="preserve"> zajišťují extra jemné či</w:t>
            </w:r>
            <w:r>
              <w:rPr>
                <w:lang w:val="cs"/>
              </w:rPr>
              <w:t>š</w:t>
            </w:r>
            <w:r w:rsidRPr="005E68BE">
              <w:rPr>
                <w:lang w:val="cs"/>
              </w:rPr>
              <w:t>tění</w:t>
            </w:r>
            <w:r>
              <w:rPr>
                <w:rFonts w:asciiTheme="minorHAnsi" w:hAnsiTheme="minorHAnsi"/>
                <w:lang w:val="cs"/>
              </w:rPr>
              <w:t>.</w:t>
            </w:r>
          </w:p>
        </w:tc>
        <w:tc>
          <w:tcPr>
            <w:tcW w:w="4531" w:type="dxa"/>
          </w:tcPr>
          <w:p w14:paraId="3D56A85C" w14:textId="77777777" w:rsidR="007A1F61" w:rsidRDefault="008502FD" w:rsidP="007A1F61">
            <w:pPr>
              <w:rPr>
                <w:rFonts w:asciiTheme="minorHAnsi" w:hAnsiTheme="minorHAnsi"/>
              </w:rPr>
            </w:pPr>
            <w:r w:rsidRPr="008502FD">
              <w:rPr>
                <w:rFonts w:asciiTheme="minorHAnsi" w:hAnsiTheme="minorHAnsi"/>
                <w:noProof/>
                <w:lang w:val="cs-CZ" w:eastAsia="cs-CZ"/>
              </w:rPr>
              <w:drawing>
                <wp:inline distT="0" distB="0" distL="0" distR="0" wp14:anchorId="61920A8F" wp14:editId="3AABF3D4">
                  <wp:extent cx="2103120" cy="2103120"/>
                  <wp:effectExtent l="0" t="0" r="0" b="0"/>
                  <wp:docPr id="17" name="Obraz 17" descr="\\10.227.100.5\Projects\_PG\126_Oral-B\17_R_13115338_Oral-B_brand.com_V3_toolkit_localisation_EMEA\_materials\00_Master\V3_RTF_master\SMART_SERIES\Smart_4000\cpi-1458838509767\cpi-1458838509767_ukoralben_201705187_46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\\10.227.100.5\Projects\_PG\126_Oral-B\17_R_13115338_Oral-B_brand.com_V3_toolkit_localisation_EMEA\_materials\00_Master\V3_RTF_master\SMART_SERIES\Smart_4000\cpi-1458838509767\cpi-1458838509767_ukoralben_201705187_46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3120" cy="2103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085B740" w14:textId="77777777" w:rsidR="008502FD" w:rsidRDefault="008502FD" w:rsidP="007A1F61">
            <w:pPr>
              <w:rPr>
                <w:rFonts w:asciiTheme="minorHAnsi" w:hAnsiTheme="minorHAnsi"/>
              </w:rPr>
            </w:pPr>
          </w:p>
          <w:p w14:paraId="64D3E651" w14:textId="77777777" w:rsidR="008502FD" w:rsidRDefault="008502FD" w:rsidP="007A1F61">
            <w:pPr>
              <w:rPr>
                <w:rFonts w:asciiTheme="minorHAnsi" w:hAnsiTheme="minorHAnsi"/>
              </w:rPr>
            </w:pPr>
          </w:p>
          <w:p w14:paraId="3037A9FD" w14:textId="77777777" w:rsidR="008502FD" w:rsidRPr="007A1F61" w:rsidRDefault="008502FD" w:rsidP="007A1F61">
            <w:pPr>
              <w:rPr>
                <w:rFonts w:asciiTheme="minorHAnsi" w:hAnsiTheme="minorHAnsi"/>
              </w:rPr>
            </w:pPr>
          </w:p>
        </w:tc>
      </w:tr>
      <w:tr w:rsidR="007A1F61" w14:paraId="2BF98116" w14:textId="77777777" w:rsidTr="007A1F61">
        <w:trPr>
          <w:divId w:val="1826899348"/>
        </w:trPr>
        <w:tc>
          <w:tcPr>
            <w:tcW w:w="4531" w:type="dxa"/>
          </w:tcPr>
          <w:p w14:paraId="0BC3B071" w14:textId="77777777" w:rsidR="007A1F61" w:rsidRPr="007A1F61" w:rsidRDefault="008502FD" w:rsidP="007A1F61">
            <w:pPr>
              <w:rPr>
                <w:rFonts w:asciiTheme="minorHAnsi" w:hAnsiTheme="minorHAnsi"/>
              </w:rPr>
            </w:pPr>
            <w:r w:rsidRPr="008502FD">
              <w:rPr>
                <w:rFonts w:asciiTheme="minorHAnsi" w:hAnsiTheme="minorHAnsi"/>
                <w:noProof/>
                <w:lang w:val="cs-CZ" w:eastAsia="cs-CZ"/>
              </w:rPr>
              <w:drawing>
                <wp:inline distT="0" distB="0" distL="0" distR="0" wp14:anchorId="71B5EAB9" wp14:editId="6AFAABD2">
                  <wp:extent cx="2103120" cy="2103120"/>
                  <wp:effectExtent l="0" t="0" r="0" b="0"/>
                  <wp:docPr id="18" name="Obraz 18" descr="\\10.227.100.5\Projects\_PG\126_Oral-B\17_R_13115338_Oral-B_brand.com_V3_toolkit_localisation_EMEA\_materials\00_Master\V3_RTF_master\SMART_SERIES\Smart_4000\cpi-1458838509767\cpi-1458838509767_ukoralben_201705188_46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\\10.227.100.5\Projects\_PG\126_Oral-B\17_R_13115338_Oral-B_brand.com_V3_toolkit_localisation_EMEA\_materials\00_Master\V3_RTF_master\SMART_SERIES\Smart_4000\cpi-1458838509767\cpi-1458838509767_ukoralben_201705188_46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3120" cy="2103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6D54870F" w14:textId="77777777" w:rsidR="001838F2" w:rsidRPr="00894A8C" w:rsidRDefault="001838F2" w:rsidP="001838F2">
            <w:pPr>
              <w:rPr>
                <w:rFonts w:asciiTheme="minorHAnsi" w:hAnsiTheme="minorHAnsi"/>
                <w:b/>
                <w:lang w:val="cs"/>
              </w:rPr>
            </w:pPr>
            <w:r>
              <w:rPr>
                <w:rFonts w:asciiTheme="minorHAnsi" w:hAnsiTheme="minorHAnsi"/>
                <w:b/>
                <w:bCs/>
                <w:lang w:val="cs"/>
              </w:rPr>
              <w:t>Nejčastěji doporučovaný zubními lékaři*</w:t>
            </w:r>
          </w:p>
          <w:p w14:paraId="5ECE4A80" w14:textId="77777777" w:rsidR="0053143D" w:rsidRPr="001838F2" w:rsidRDefault="0053143D" w:rsidP="007A1F61">
            <w:pPr>
              <w:rPr>
                <w:rFonts w:asciiTheme="minorHAnsi" w:hAnsiTheme="minorHAnsi"/>
                <w:b/>
                <w:lang w:val="cs"/>
              </w:rPr>
            </w:pPr>
          </w:p>
          <w:p w14:paraId="2B0CFAAD" w14:textId="77777777" w:rsidR="007A1F61" w:rsidRPr="007A1F61" w:rsidRDefault="001838F2" w:rsidP="007A1F61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lang w:val="cs"/>
              </w:rPr>
              <w:t xml:space="preserve">Zubní kartáčky Oral-B vznikají ve spolupráci se zubními lékaři, kteří zároveň </w:t>
            </w:r>
            <w:r>
              <w:rPr>
                <w:lang w:val="cs"/>
              </w:rPr>
              <w:t>tuto značku doporučují na celém světě nejčastěji</w:t>
            </w:r>
            <w:r>
              <w:rPr>
                <w:rFonts w:asciiTheme="minorHAnsi" w:hAnsiTheme="minorHAnsi"/>
                <w:lang w:val="cs"/>
              </w:rPr>
              <w:t>. Poznejte sami novou úroveň péče o ústní dutinu od Oral-B.</w:t>
            </w:r>
            <w:r w:rsidR="007A1F61">
              <w:rPr>
                <w:rFonts w:asciiTheme="minorHAnsi" w:hAnsiTheme="minorHAnsi"/>
                <w:lang w:val="pl"/>
              </w:rPr>
              <w:br/>
            </w:r>
            <w:r w:rsidR="007A1F61">
              <w:rPr>
                <w:rFonts w:asciiTheme="minorHAnsi" w:hAnsiTheme="minorHAnsi"/>
                <w:lang w:val="pl"/>
              </w:rPr>
              <w:br/>
            </w:r>
            <w:r w:rsidR="007A1F61">
              <w:rPr>
                <w:rFonts w:asciiTheme="minorHAnsi" w:hAnsiTheme="minorHAnsi"/>
                <w:sz w:val="20"/>
                <w:lang w:val="pl"/>
              </w:rPr>
              <w:t>*</w:t>
            </w:r>
            <w:r w:rsidR="00C80D01">
              <w:rPr>
                <w:rFonts w:asciiTheme="minorHAnsi" w:hAnsiTheme="minorHAnsi"/>
                <w:sz w:val="20"/>
                <w:lang w:val="pl"/>
              </w:rPr>
              <w:t xml:space="preserve"> </w:t>
            </w:r>
            <w:r w:rsidRPr="00853104">
              <w:rPr>
                <w:rFonts w:ascii="Arial" w:hAnsi="Arial"/>
                <w:sz w:val="18"/>
                <w:szCs w:val="18"/>
                <w:bdr w:val="nil"/>
                <w:lang w:val="cs"/>
              </w:rPr>
              <w:t>na základě celosvětového reprezentativního vzorku zubních lékařů v</w:t>
            </w:r>
            <w:r>
              <w:rPr>
                <w:rFonts w:ascii="Arial" w:hAnsi="Arial"/>
                <w:sz w:val="18"/>
                <w:szCs w:val="18"/>
                <w:bdr w:val="nil"/>
                <w:lang w:val="cs"/>
              </w:rPr>
              <w:t> </w:t>
            </w:r>
            <w:r w:rsidRPr="00853104">
              <w:rPr>
                <w:rFonts w:ascii="Arial" w:hAnsi="Arial"/>
                <w:sz w:val="18"/>
                <w:szCs w:val="18"/>
                <w:bdr w:val="nil"/>
                <w:lang w:val="cs"/>
              </w:rPr>
              <w:t>průzkumech</w:t>
            </w:r>
            <w:r>
              <w:rPr>
                <w:rFonts w:ascii="Arial" w:hAnsi="Arial"/>
                <w:sz w:val="18"/>
                <w:szCs w:val="18"/>
                <w:bdr w:val="nil"/>
                <w:lang w:val="cs"/>
              </w:rPr>
              <w:t xml:space="preserve"> z roku 2014</w:t>
            </w:r>
            <w:r w:rsidRPr="00853104">
              <w:rPr>
                <w:rFonts w:ascii="Arial" w:hAnsi="Arial"/>
                <w:sz w:val="18"/>
                <w:szCs w:val="18"/>
                <w:bdr w:val="nil"/>
                <w:lang w:val="cs"/>
              </w:rPr>
              <w:t>, které jsou pro společnost P&amp;G pravidelně prováděny</w:t>
            </w:r>
          </w:p>
        </w:tc>
      </w:tr>
    </w:tbl>
    <w:p w14:paraId="1DD9F259" w14:textId="77777777" w:rsidR="00A9302D" w:rsidRDefault="00A9302D" w:rsidP="00830A3A">
      <w:pPr>
        <w:shd w:val="clear" w:color="auto" w:fill="FFFFFF"/>
        <w:spacing w:after="100" w:afterAutospacing="1"/>
        <w:divId w:val="1826899348"/>
        <w:rPr>
          <w:rFonts w:ascii="ProximaNW01Reg" w:eastAsia="Times New Roman" w:hAnsi="ProximaNW01Reg"/>
          <w:color w:val="0070C0"/>
          <w:sz w:val="20"/>
          <w:szCs w:val="20"/>
          <w:lang w:val="cs-CZ"/>
        </w:rPr>
      </w:pPr>
    </w:p>
    <w:p w14:paraId="4D331381" w14:textId="77777777" w:rsidR="00A9302D" w:rsidRDefault="004452A9" w:rsidP="00830A3A">
      <w:pPr>
        <w:shd w:val="clear" w:color="auto" w:fill="FFFFFF"/>
        <w:spacing w:after="100" w:afterAutospacing="1"/>
        <w:divId w:val="1826899348"/>
        <w:rPr>
          <w:rFonts w:ascii="ProximaNW01Reg" w:eastAsia="Times New Roman" w:hAnsi="ProximaNW01Reg"/>
          <w:color w:val="0070C0"/>
          <w:sz w:val="20"/>
          <w:szCs w:val="20"/>
          <w:lang w:val="cs-CZ"/>
        </w:rPr>
      </w:pPr>
      <w:r>
        <w:rPr>
          <w:noProof/>
          <w:lang w:val="cs-CZ" w:eastAsia="cs-CZ"/>
        </w:rPr>
        <w:drawing>
          <wp:inline distT="0" distB="0" distL="0" distR="0" wp14:anchorId="6825F8D4" wp14:editId="13C7DDE5">
            <wp:extent cx="5305425" cy="1638300"/>
            <wp:effectExtent l="0" t="0" r="9525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5425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80072B" w14:textId="77777777" w:rsidR="00830A3A" w:rsidRDefault="00830A3A" w:rsidP="00830A3A">
      <w:pPr>
        <w:shd w:val="clear" w:color="auto" w:fill="FFFFFF"/>
        <w:spacing w:after="100" w:afterAutospacing="1"/>
        <w:divId w:val="1826899348"/>
        <w:rPr>
          <w:rFonts w:ascii="ProximaNW01Reg" w:eastAsia="Times New Roman" w:hAnsi="ProximaNW01Reg"/>
          <w:color w:val="0070C0"/>
          <w:sz w:val="20"/>
          <w:szCs w:val="20"/>
        </w:rPr>
      </w:pPr>
      <w:r>
        <w:rPr>
          <w:rFonts w:ascii="ProximaNW01Reg" w:eastAsia="Times New Roman" w:hAnsi="ProximaNW01Reg"/>
          <w:color w:val="0070C0"/>
          <w:sz w:val="20"/>
          <w:szCs w:val="20"/>
          <w:lang w:val="cs-CZ"/>
        </w:rPr>
        <w:t>3D technologie čištění nebo sonická technologie?</w:t>
      </w:r>
    </w:p>
    <w:p w14:paraId="399FC527" w14:textId="77777777" w:rsidR="00830A3A" w:rsidRDefault="00830A3A" w:rsidP="00830A3A">
      <w:pPr>
        <w:shd w:val="clear" w:color="auto" w:fill="FFFFFF"/>
        <w:spacing w:after="100" w:afterAutospacing="1"/>
        <w:divId w:val="1826899348"/>
        <w:rPr>
          <w:rFonts w:ascii="ProximaNW01Reg" w:eastAsia="Times New Roman" w:hAnsi="ProximaNW01Reg"/>
          <w:color w:val="000000" w:themeColor="text1"/>
          <w:sz w:val="20"/>
          <w:szCs w:val="20"/>
        </w:rPr>
      </w:pPr>
      <w:r>
        <w:rPr>
          <w:rFonts w:ascii="ProximaNW01Reg" w:eastAsia="Times New Roman" w:hAnsi="ProximaNW01Reg"/>
          <w:color w:val="000000" w:themeColor="text1"/>
          <w:sz w:val="20"/>
          <w:szCs w:val="20"/>
          <w:lang w:val="cs-CZ"/>
        </w:rPr>
        <w:t>Vybírat můžete ze dvou hlavních typů technologií elektrických zubních kartáčků: 3D technologie čištění nebo sonické technologie. Pro výběr zubního kartáčku, který bude nejlépe odpovídat vašim potřebám, je pochopení rozdílu mezi těmito technologiemi důležité. Pro 3D technologii čištění hovoří následující fakta:</w:t>
      </w:r>
    </w:p>
    <w:p w14:paraId="415B3C6A" w14:textId="77777777" w:rsidR="00830A3A" w:rsidRDefault="00830A3A" w:rsidP="00830A3A">
      <w:pPr>
        <w:numPr>
          <w:ilvl w:val="0"/>
          <w:numId w:val="1"/>
        </w:numPr>
        <w:shd w:val="clear" w:color="auto" w:fill="FFFFFF"/>
        <w:spacing w:after="160" w:line="254" w:lineRule="auto"/>
        <w:ind w:left="780"/>
        <w:divId w:val="1826899348"/>
        <w:rPr>
          <w:rFonts w:ascii="ProximaNW01Reg" w:eastAsia="Times New Roman" w:hAnsi="ProximaNW01Reg"/>
          <w:color w:val="000000" w:themeColor="text1"/>
          <w:sz w:val="20"/>
          <w:szCs w:val="20"/>
        </w:rPr>
      </w:pPr>
      <w:r>
        <w:rPr>
          <w:rFonts w:ascii="ProximaNW01Reg" w:eastAsia="Times New Roman" w:hAnsi="ProximaNW01Reg"/>
          <w:color w:val="000000" w:themeColor="text1"/>
          <w:sz w:val="20"/>
          <w:szCs w:val="20"/>
          <w:lang w:val="cs-CZ"/>
        </w:rPr>
        <w:t>Odstraňuje o 22 % více zubního plaku.</w:t>
      </w:r>
    </w:p>
    <w:p w14:paraId="642980C7" w14:textId="77777777" w:rsidR="00830A3A" w:rsidRDefault="00830A3A" w:rsidP="00830A3A">
      <w:pPr>
        <w:numPr>
          <w:ilvl w:val="0"/>
          <w:numId w:val="1"/>
        </w:numPr>
        <w:shd w:val="clear" w:color="auto" w:fill="FFFFFF"/>
        <w:spacing w:after="160" w:line="254" w:lineRule="auto"/>
        <w:ind w:left="780"/>
        <w:divId w:val="1826899348"/>
        <w:rPr>
          <w:rFonts w:ascii="ProximaNW01Reg" w:eastAsia="Times New Roman" w:hAnsi="ProximaNW01Reg"/>
          <w:color w:val="000000" w:themeColor="text1"/>
          <w:sz w:val="20"/>
          <w:szCs w:val="20"/>
        </w:rPr>
      </w:pPr>
      <w:r>
        <w:rPr>
          <w:rFonts w:ascii="ProximaNW01Reg" w:eastAsia="Times New Roman" w:hAnsi="ProximaNW01Reg"/>
          <w:color w:val="000000" w:themeColor="text1"/>
          <w:sz w:val="20"/>
          <w:szCs w:val="20"/>
          <w:lang w:val="cs-CZ"/>
        </w:rPr>
        <w:t>Odstraňuje o 33 % více zubního plaku v obtížně dostupných místech.</w:t>
      </w:r>
    </w:p>
    <w:p w14:paraId="273E3D11" w14:textId="77777777" w:rsidR="00830A3A" w:rsidRDefault="00830A3A" w:rsidP="00830A3A">
      <w:pPr>
        <w:numPr>
          <w:ilvl w:val="0"/>
          <w:numId w:val="1"/>
        </w:numPr>
        <w:shd w:val="clear" w:color="auto" w:fill="FFFFFF"/>
        <w:spacing w:after="160" w:line="254" w:lineRule="auto"/>
        <w:ind w:left="780"/>
        <w:divId w:val="1826899348"/>
        <w:rPr>
          <w:rFonts w:ascii="ProximaNW01Reg" w:eastAsia="Times New Roman" w:hAnsi="ProximaNW01Reg"/>
          <w:color w:val="000000" w:themeColor="text1"/>
          <w:sz w:val="20"/>
          <w:szCs w:val="20"/>
        </w:rPr>
      </w:pPr>
      <w:r>
        <w:rPr>
          <w:rFonts w:ascii="ProximaNW01Reg" w:eastAsia="Times New Roman" w:hAnsi="ProximaNW01Reg"/>
          <w:color w:val="000000" w:themeColor="text1"/>
          <w:sz w:val="20"/>
          <w:szCs w:val="20"/>
          <w:lang w:val="cs-CZ"/>
        </w:rPr>
        <w:t>O 32 % úspěšněji zlepšuje zdraví dásní.</w:t>
      </w:r>
    </w:p>
    <w:p w14:paraId="19B988CC" w14:textId="77777777" w:rsidR="00830A3A" w:rsidRDefault="00830A3A" w:rsidP="00830A3A">
      <w:pPr>
        <w:numPr>
          <w:ilvl w:val="0"/>
          <w:numId w:val="1"/>
        </w:numPr>
        <w:shd w:val="clear" w:color="auto" w:fill="FFFFFF"/>
        <w:spacing w:after="180" w:line="254" w:lineRule="auto"/>
        <w:ind w:left="780"/>
        <w:divId w:val="1826899348"/>
        <w:rPr>
          <w:rFonts w:ascii="ProximaNW01Reg" w:eastAsia="Times New Roman" w:hAnsi="ProximaNW01Reg"/>
          <w:color w:val="000000" w:themeColor="text1"/>
          <w:sz w:val="20"/>
          <w:szCs w:val="20"/>
          <w:lang w:val="cs-CZ"/>
        </w:rPr>
      </w:pPr>
      <w:r>
        <w:rPr>
          <w:rFonts w:ascii="ProximaNW01Reg" w:eastAsia="Times New Roman" w:hAnsi="ProximaNW01Reg"/>
          <w:color w:val="000000" w:themeColor="text1"/>
          <w:sz w:val="20"/>
          <w:szCs w:val="20"/>
          <w:lang w:val="cs-CZ"/>
        </w:rPr>
        <w:lastRenderedPageBreak/>
        <w:t>Ačkoliv obě technologie vyčistí zuby lépe než manuální zubní kartáček, sonická technologie jen vibruje a kartáčková hlava se pohybuje mnohem méně, než byste čekali. Elektrické zubní kartáčky Oral-B mají unikátní 3D technologii čistění, která pulzacemi narušuje zubní plak a rotacemi ho pak odstraňuje. 3D technologie čištění odstraňuje více zubního plaku, snižuje riziko zánětu dásní a celkově zlepšuje zdraví ústní dutiny.</w:t>
      </w:r>
    </w:p>
    <w:p w14:paraId="7DC1C8DB" w14:textId="77777777" w:rsidR="00CF26A7" w:rsidRDefault="00CF26A7" w:rsidP="00CF26A7">
      <w:pPr>
        <w:shd w:val="clear" w:color="auto" w:fill="FFFFFF"/>
        <w:spacing w:after="180" w:line="254" w:lineRule="auto"/>
        <w:divId w:val="1826899348"/>
        <w:rPr>
          <w:rFonts w:ascii="ProximaNW01Reg" w:eastAsia="Times New Roman" w:hAnsi="ProximaNW01Reg"/>
          <w:color w:val="000000" w:themeColor="text1"/>
          <w:sz w:val="20"/>
          <w:szCs w:val="20"/>
          <w:lang w:val="cs-CZ"/>
        </w:rPr>
      </w:pPr>
      <w:r>
        <w:rPr>
          <w:rFonts w:ascii="ProximaNW01Reg" w:eastAsia="Times New Roman" w:hAnsi="ProximaNW01Reg"/>
          <w:noProof/>
          <w:color w:val="000000" w:themeColor="text1"/>
          <w:sz w:val="20"/>
          <w:szCs w:val="20"/>
          <w:lang w:val="cs-CZ"/>
        </w:rPr>
        <w:drawing>
          <wp:inline distT="0" distB="0" distL="0" distR="0" wp14:anchorId="2D9E97CB" wp14:editId="38320E01">
            <wp:extent cx="5711825" cy="4286885"/>
            <wp:effectExtent l="0" t="0" r="3175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1825" cy="4286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437618" w14:textId="77777777" w:rsidR="00830A3A" w:rsidRDefault="00830A3A" w:rsidP="00830A3A">
      <w:pPr>
        <w:shd w:val="clear" w:color="auto" w:fill="FFFFFF"/>
        <w:spacing w:after="180" w:line="254" w:lineRule="auto"/>
        <w:divId w:val="1826899348"/>
        <w:rPr>
          <w:rFonts w:ascii="ProximaNW01Reg" w:eastAsia="Times New Roman" w:hAnsi="ProximaNW01Reg"/>
          <w:color w:val="000000" w:themeColor="text1"/>
          <w:sz w:val="20"/>
          <w:szCs w:val="20"/>
          <w:lang w:val="cs-CZ"/>
        </w:rPr>
      </w:pPr>
    </w:p>
    <w:p w14:paraId="4D1625FF" w14:textId="77777777" w:rsidR="00830A3A" w:rsidRDefault="00830A3A" w:rsidP="00830A3A">
      <w:pPr>
        <w:divId w:val="1826899348"/>
      </w:pPr>
    </w:p>
    <w:p w14:paraId="65BC9914" w14:textId="77777777" w:rsidR="007A1F61" w:rsidRDefault="007A1F61">
      <w:pPr>
        <w:pStyle w:val="Nadpis2"/>
        <w:divId w:val="1826899348"/>
        <w:rPr>
          <w:rFonts w:eastAsia="Times New Roman"/>
        </w:rPr>
      </w:pPr>
    </w:p>
    <w:sectPr w:rsidR="007A1F6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ProximaNW01Reg">
    <w:altName w:val="Times New Roman"/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6B32962"/>
    <w:multiLevelType w:val="multilevel"/>
    <w:tmpl w:val="BF5805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D20EA"/>
    <w:rsid w:val="00001B99"/>
    <w:rsid w:val="00035B9C"/>
    <w:rsid w:val="000913E4"/>
    <w:rsid w:val="000D5E5B"/>
    <w:rsid w:val="001838F2"/>
    <w:rsid w:val="004452A9"/>
    <w:rsid w:val="00490F17"/>
    <w:rsid w:val="0053143D"/>
    <w:rsid w:val="007A1F61"/>
    <w:rsid w:val="00830A3A"/>
    <w:rsid w:val="008502FD"/>
    <w:rsid w:val="008D20EA"/>
    <w:rsid w:val="0098680E"/>
    <w:rsid w:val="00A838DF"/>
    <w:rsid w:val="00A90C4B"/>
    <w:rsid w:val="00A9302D"/>
    <w:rsid w:val="00AA03ED"/>
    <w:rsid w:val="00C80D01"/>
    <w:rsid w:val="00CF26A7"/>
    <w:rsid w:val="00EB19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13C35418"/>
  <w15:docId w15:val="{2E598DB3-E2C2-46D5-A0AC-82EA269124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Pr>
      <w:rFonts w:eastAsiaTheme="minorEastAsia"/>
      <w:sz w:val="24"/>
      <w:szCs w:val="24"/>
    </w:rPr>
  </w:style>
  <w:style w:type="paragraph" w:styleId="Nadpis2">
    <w:name w:val="heading 2"/>
    <w:basedOn w:val="Normln"/>
    <w:link w:val="Nadpis2Char"/>
    <w:uiPriority w:val="9"/>
    <w:qFormat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paragraph" w:styleId="Nadpis3">
    <w:name w:val="heading 3"/>
    <w:basedOn w:val="Normln"/>
    <w:link w:val="Nadpis3Char"/>
    <w:uiPriority w:val="9"/>
    <w:qFormat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paragraph" w:styleId="Nadpis5">
    <w:name w:val="heading 5"/>
    <w:basedOn w:val="Normln"/>
    <w:link w:val="Nadpis5Char"/>
    <w:uiPriority w:val="9"/>
    <w:qFormat/>
    <w:pPr>
      <w:spacing w:before="100" w:beforeAutospacing="1" w:after="100" w:afterAutospacing="1"/>
      <w:outlineLvl w:val="4"/>
    </w:pPr>
    <w:rPr>
      <w:b/>
      <w:bCs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3Char">
    <w:name w:val="Nadpis 3 Char"/>
    <w:basedOn w:val="Standardnpsmoodstavce"/>
    <w:link w:val="Nadpis3"/>
    <w:uiPriority w:val="9"/>
    <w:semiHidden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customStyle="1" w:styleId="center">
    <w:name w:val="center"/>
    <w:basedOn w:val="Normln"/>
    <w:pPr>
      <w:spacing w:before="100" w:beforeAutospacing="1" w:after="100" w:afterAutospacing="1"/>
      <w:jc w:val="center"/>
    </w:pPr>
  </w:style>
  <w:style w:type="paragraph" w:customStyle="1" w:styleId="centerimage">
    <w:name w:val="centerimage"/>
    <w:basedOn w:val="Normln"/>
    <w:pPr>
      <w:spacing w:before="100" w:beforeAutospacing="1" w:after="100" w:afterAutospacing="1"/>
      <w:jc w:val="center"/>
    </w:pPr>
  </w:style>
  <w:style w:type="paragraph" w:customStyle="1" w:styleId="video-info">
    <w:name w:val="video-info"/>
    <w:basedOn w:val="Normln"/>
    <w:pPr>
      <w:spacing w:before="100" w:beforeAutospacing="1" w:after="100" w:afterAutospacing="1"/>
    </w:pPr>
  </w:style>
  <w:style w:type="paragraph" w:customStyle="1" w:styleId="video-info1">
    <w:name w:val="video-info1"/>
    <w:basedOn w:val="Normln"/>
    <w:pPr>
      <w:spacing w:before="100" w:beforeAutospacing="1" w:after="100" w:afterAutospacing="1"/>
    </w:pPr>
  </w:style>
  <w:style w:type="paragraph" w:customStyle="1" w:styleId="video-info2">
    <w:name w:val="video-info2"/>
    <w:basedOn w:val="Normln"/>
    <w:pPr>
      <w:spacing w:before="100" w:beforeAutospacing="1" w:after="100" w:afterAutospacing="1"/>
    </w:pPr>
  </w:style>
  <w:style w:type="character" w:customStyle="1" w:styleId="Nadpis2Char">
    <w:name w:val="Nadpis 2 Char"/>
    <w:basedOn w:val="Standardnpsmoodstavce"/>
    <w:link w:val="Nadpis2"/>
    <w:uiPriority w:val="9"/>
    <w:semiHidden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Nadpis5Char">
    <w:name w:val="Nadpis 5 Char"/>
    <w:basedOn w:val="Standardnpsmoodstavce"/>
    <w:link w:val="Nadpis5"/>
    <w:uiPriority w:val="9"/>
    <w:semiHidden/>
    <w:rPr>
      <w:rFonts w:asciiTheme="majorHAnsi" w:eastAsiaTheme="majorEastAsia" w:hAnsiTheme="majorHAnsi" w:cstheme="majorBidi"/>
      <w:color w:val="2E74B5" w:themeColor="accent1" w:themeShade="BF"/>
      <w:sz w:val="24"/>
      <w:szCs w:val="24"/>
    </w:rPr>
  </w:style>
  <w:style w:type="paragraph" w:styleId="Normlnweb">
    <w:name w:val="Normal (Web)"/>
    <w:basedOn w:val="Normln"/>
    <w:uiPriority w:val="99"/>
    <w:semiHidden/>
    <w:unhideWhenUsed/>
    <w:pPr>
      <w:spacing w:before="100" w:beforeAutospacing="1" w:after="100" w:afterAutospacing="1"/>
    </w:pPr>
  </w:style>
  <w:style w:type="character" w:styleId="Zdraznn">
    <w:name w:val="Emphasis"/>
    <w:basedOn w:val="Standardnpsmoodstavce"/>
    <w:uiPriority w:val="20"/>
    <w:qFormat/>
    <w:rPr>
      <w:i/>
      <w:iCs/>
    </w:rPr>
  </w:style>
  <w:style w:type="table" w:styleId="Mkatabulky">
    <w:name w:val="Table Grid"/>
    <w:basedOn w:val="Normlntabulka"/>
    <w:uiPriority w:val="39"/>
    <w:rsid w:val="007A1F6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34093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899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encoding w:val="us-ascii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4</Pages>
  <Words>448</Words>
  <Characters>2634</Characters>
  <Application>Microsoft Office Word</Application>
  <DocSecurity>0</DocSecurity>
  <Lines>21</Lines>
  <Paragraphs>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Tytuł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3076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Rybicki</dc:creator>
  <cp:keywords/>
  <dc:description/>
  <cp:lastModifiedBy>Tomáš Čermák</cp:lastModifiedBy>
  <cp:revision>20</cp:revision>
  <dcterms:created xsi:type="dcterms:W3CDTF">2017-06-22T12:13:00Z</dcterms:created>
  <dcterms:modified xsi:type="dcterms:W3CDTF">2019-02-21T13:39:00Z</dcterms:modified>
</cp:coreProperties>
</file>