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E0" w:rsidRDefault="0058352F">
      <w:pPr>
        <w:pStyle w:val="Nadpis2"/>
        <w:rPr>
          <w:rFonts w:eastAsia="Times New Roman"/>
        </w:rPr>
      </w:pPr>
      <w:r>
        <w:rPr>
          <w:b w:val="0"/>
          <w:bCs w:val="0"/>
          <w:noProof/>
          <w:lang w:val="cs"/>
        </w:rPr>
        <w:drawing>
          <wp:anchor distT="0" distB="0" distL="114300" distR="114300" simplePos="0" relativeHeight="251658752" behindDoc="1" locked="0" layoutInCell="1" allowOverlap="1" wp14:anchorId="1B581C97" wp14:editId="1E4D9DA1">
            <wp:simplePos x="0" y="0"/>
            <wp:positionH relativeFrom="column">
              <wp:posOffset>1790</wp:posOffset>
            </wp:positionH>
            <wp:positionV relativeFrom="paragraph">
              <wp:posOffset>1842135</wp:posOffset>
            </wp:positionV>
            <wp:extent cx="20066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A5A">
        <w:rPr>
          <w:noProof/>
          <w:lang w:val="cs-CZ" w:eastAsia="cs-CZ"/>
        </w:rPr>
        <w:drawing>
          <wp:inline distT="0" distB="0" distL="0" distR="0" wp14:anchorId="70993D73" wp14:editId="41D757A5">
            <wp:extent cx="5760720" cy="1781109"/>
            <wp:effectExtent l="0" t="0" r="0" b="0"/>
            <wp:docPr id="10" name="Obraz 10" descr="\\10.227.100.5\Projects\_PG\126_Oral-B\17_R_13115338_Oral-B_brand.com_V3_toolkit_localisation_EMEA\_materials\01_Localizations\08_CZ\01_RichContent\ready\6000N\Banner_9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7.100.5\Projects\_PG\126_Oral-B\17_R_13115338_Oral-B_brand.com_V3_toolkit_localisation_EMEA\_materials\01_Localizations\08_CZ\01_RichContent\ready\6000N\Banner_97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2F" w:rsidRDefault="0058352F" w:rsidP="0058352F"/>
    <w:p w:rsidR="0058352F" w:rsidRDefault="0058352F" w:rsidP="0058352F">
      <w:pPr>
        <w:rPr>
          <w:b/>
          <w:bCs/>
          <w:lang w:val="cs"/>
        </w:rPr>
      </w:pPr>
      <w:r>
        <w:rPr>
          <w:b/>
          <w:bCs/>
          <w:lang w:val="cs"/>
        </w:rPr>
        <w:t>3D systém čištění zubů</w:t>
      </w:r>
    </w:p>
    <w:p w:rsidR="0058352F" w:rsidRDefault="0058352F" w:rsidP="0058352F">
      <w:pPr>
        <w:rPr>
          <w:lang w:val="cs"/>
        </w:rPr>
      </w:pPr>
    </w:p>
    <w:p w:rsidR="0058352F" w:rsidRPr="000B00C7" w:rsidRDefault="0058352F" w:rsidP="0058352F">
      <w:pPr>
        <w:rPr>
          <w:lang w:val="cs"/>
        </w:rPr>
      </w:pPr>
      <w:r w:rsidRPr="000B00C7">
        <w:rPr>
          <w:lang w:val="cs"/>
        </w:rPr>
        <w:t>Kartáčková hlava s designem inspirovaným profesionálními nástroji obklopí každý zub, její dynamický 3D pohyb se zubům přizpůsobí, svými oscilacemi, rotacemi a pulzacemi naruší zubní plak a odstraní ho až o 100 % více než běžný manuální zubní kartáček.</w:t>
      </w:r>
    </w:p>
    <w:p w:rsidR="0058352F" w:rsidRDefault="0058352F" w:rsidP="0058352F">
      <w:pPr>
        <w:rPr>
          <w:b/>
          <w:bCs/>
          <w:lang w:val="cs"/>
        </w:rPr>
      </w:pPr>
    </w:p>
    <w:p w:rsidR="0058352F" w:rsidRDefault="0058352F">
      <w:pPr>
        <w:pStyle w:val="Nadpis2"/>
        <w:rPr>
          <w:rFonts w:eastAsia="Times New Roman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41"/>
        <w:gridCol w:w="605"/>
        <w:gridCol w:w="1909"/>
        <w:gridCol w:w="3689"/>
      </w:tblGrid>
      <w:tr w:rsidR="00BE2F94" w:rsidTr="00BE2F94">
        <w:tc>
          <w:tcPr>
            <w:tcW w:w="3085" w:type="dxa"/>
            <w:gridSpan w:val="2"/>
          </w:tcPr>
          <w:p w:rsidR="00BE2F94" w:rsidRDefault="00BE2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Kulatá hlava čistí lépe</w:t>
            </w:r>
          </w:p>
          <w:p w:rsidR="00BE2F94" w:rsidRDefault="00BE2F94">
            <w:pPr>
              <w:rPr>
                <w:rFonts w:asciiTheme="minorHAnsi" w:hAnsiTheme="minorHAnsi"/>
              </w:rPr>
            </w:pPr>
          </w:p>
          <w:p w:rsidR="00BE2F94" w:rsidRDefault="00BE2F94" w:rsidP="00E55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2514" w:type="dxa"/>
            <w:gridSpan w:val="2"/>
          </w:tcPr>
          <w:p w:rsidR="00BE2F94" w:rsidRDefault="00BE2F94" w:rsidP="006A34CE"/>
        </w:tc>
        <w:tc>
          <w:tcPr>
            <w:tcW w:w="3689" w:type="dxa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282FDE52" wp14:editId="4F70A97C">
                  <wp:extent cx="1905000" cy="1905000"/>
                  <wp:effectExtent l="0" t="0" r="0" b="0"/>
                  <wp:docPr id="2" name="Obraz 8" descr="Round cleans b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ound cleans b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94" w:rsidRPr="00913ECC" w:rsidTr="00BE2F94">
        <w:tc>
          <w:tcPr>
            <w:tcW w:w="3690" w:type="dxa"/>
            <w:gridSpan w:val="3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022CEA4" wp14:editId="425E4631">
                  <wp:extent cx="1905000" cy="1905000"/>
                  <wp:effectExtent l="0" t="0" r="0" b="0"/>
                  <wp:docPr id="3" name="Obraz 7" descr="Whiter teeth as of day 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hiter teeth as of day 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BE2F94" w:rsidRDefault="00BE2F94" w:rsidP="004D172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Bělejší zuby od prvního dne</w:t>
            </w:r>
          </w:p>
          <w:p w:rsidR="00BE2F94" w:rsidRDefault="00BE2F94" w:rsidP="004D1720">
            <w:pPr>
              <w:rPr>
                <w:rFonts w:asciiTheme="minorHAnsi" w:hAnsiTheme="minorHAnsi"/>
              </w:rPr>
            </w:pPr>
          </w:p>
          <w:p w:rsidR="00BE2F94" w:rsidRDefault="00BE2F94" w:rsidP="004D1720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>Jemně bělí zuby už od prvního dne díky lešticí vložce, která drží zubní pastu a aplikuje ji tam, kde je k odstranění povrchových skvrn zapotřebí.</w:t>
            </w:r>
          </w:p>
          <w:p w:rsidR="00913ECC" w:rsidRDefault="00913ECC" w:rsidP="004D1720">
            <w:pPr>
              <w:rPr>
                <w:rFonts w:asciiTheme="minorHAnsi" w:hAnsiTheme="minorHAnsi"/>
              </w:rPr>
            </w:pPr>
          </w:p>
        </w:tc>
        <w:tc>
          <w:tcPr>
            <w:tcW w:w="3689" w:type="dxa"/>
          </w:tcPr>
          <w:p w:rsidR="00BE2F94" w:rsidRPr="00913ECC" w:rsidRDefault="00BE2F94" w:rsidP="006A34CE">
            <w:pPr>
              <w:pStyle w:val="Nadpis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BE2F94" w:rsidRPr="004D5A5A" w:rsidRDefault="00BE2F94" w:rsidP="006A34CE">
            <w:pPr>
              <w:pStyle w:val="Nadpis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E2F94" w:rsidTr="00BE2F94">
        <w:tc>
          <w:tcPr>
            <w:tcW w:w="2944" w:type="dxa"/>
          </w:tcPr>
          <w:p w:rsidR="00BE2F94" w:rsidRPr="004D5A5A" w:rsidRDefault="00BE2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lastRenderedPageBreak/>
              <w:t>Chrání dásně</w:t>
            </w:r>
          </w:p>
          <w:p w:rsidR="00BE2F94" w:rsidRPr="004D5A5A" w:rsidRDefault="00BE2F94">
            <w:pPr>
              <w:rPr>
                <w:rFonts w:asciiTheme="minorHAnsi" w:hAnsiTheme="minorHAnsi"/>
              </w:rPr>
            </w:pPr>
          </w:p>
          <w:p w:rsidR="00BE2F94" w:rsidRDefault="00BE2F94" w:rsidP="00E5533E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>Regulace tlaku snižuje rychlost čištění a upozorní vás, pokud budete na kartáček příliš tlačit.</w:t>
            </w: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Default="00913ECC" w:rsidP="00E5533E">
            <w:pPr>
              <w:rPr>
                <w:rFonts w:asciiTheme="minorHAnsi" w:hAnsiTheme="minorHAnsi"/>
                <w:lang w:val="cs"/>
              </w:rPr>
            </w:pPr>
          </w:p>
          <w:p w:rsidR="00913ECC" w:rsidRPr="004D5A5A" w:rsidRDefault="00913ECC" w:rsidP="00E5533E">
            <w:pPr>
              <w:rPr>
                <w:rFonts w:asciiTheme="minorHAnsi" w:hAnsiTheme="minorHAnsi"/>
              </w:rPr>
            </w:pPr>
          </w:p>
        </w:tc>
        <w:tc>
          <w:tcPr>
            <w:tcW w:w="2655" w:type="dxa"/>
            <w:gridSpan w:val="3"/>
          </w:tcPr>
          <w:p w:rsidR="00BE2F94" w:rsidRPr="004D5A5A" w:rsidRDefault="00BE2F94" w:rsidP="00913ECC">
            <w:pPr>
              <w:pStyle w:val="Normln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35B78CC2" wp14:editId="5D9FC8D7">
                  <wp:extent cx="1905000" cy="1905000"/>
                  <wp:effectExtent l="0" t="0" r="0" b="0"/>
                  <wp:docPr id="4" name="Obraz 6" descr="Protect your g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Protect your g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94" w:rsidRPr="004D5A5A" w:rsidTr="00BE2F94">
        <w:tc>
          <w:tcPr>
            <w:tcW w:w="3690" w:type="dxa"/>
            <w:gridSpan w:val="3"/>
            <w:hideMark/>
          </w:tcPr>
          <w:p w:rsidR="00BE2F94" w:rsidRDefault="00BE2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55E8BC31" wp14:editId="5C8886B4">
                  <wp:extent cx="1905000" cy="1905000"/>
                  <wp:effectExtent l="0" t="0" r="0" b="0"/>
                  <wp:docPr id="5" name="Obraz 5" descr="Better brushing ha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Better brushing hab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BE2F94" w:rsidRDefault="00BE2F94" w:rsidP="009027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Lepší návyky při čištění zubů</w:t>
            </w:r>
          </w:p>
          <w:p w:rsidR="00BE2F94" w:rsidRDefault="00BE2F94" w:rsidP="009027C4">
            <w:pPr>
              <w:rPr>
                <w:rFonts w:asciiTheme="minorHAnsi" w:hAnsiTheme="minorHAnsi"/>
              </w:rPr>
            </w:pPr>
          </w:p>
          <w:p w:rsidR="00BE2F94" w:rsidRDefault="00BE2F94" w:rsidP="009027C4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Kartáček Oral-B Smart 6 6000 </w:t>
            </w:r>
            <w:r>
              <w:rPr>
                <w:lang w:val="cs"/>
              </w:rPr>
              <w:t xml:space="preserve">se spojí s aplikací Oral-B a zajišťuje tak </w:t>
            </w:r>
            <w:r w:rsidRPr="005E68BE">
              <w:rPr>
                <w:lang w:val="cs"/>
              </w:rPr>
              <w:t xml:space="preserve">inteligentní </w:t>
            </w:r>
            <w:r>
              <w:rPr>
                <w:lang w:val="cs"/>
              </w:rPr>
              <w:t>vedení při</w:t>
            </w:r>
            <w:r w:rsidRPr="005E68BE">
              <w:rPr>
                <w:lang w:val="cs"/>
              </w:rPr>
              <w:t xml:space="preserve">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 zubů</w:t>
            </w:r>
            <w:r>
              <w:rPr>
                <w:rFonts w:asciiTheme="minorHAnsi" w:hAnsiTheme="minorHAnsi"/>
                <w:lang w:val="cs"/>
              </w:rPr>
              <w:t>. Aplikace poskytuje zpětnou vazbu v reálném čase, čímž pomáhá zlepšovat návyky při čištění zubů a sledovat zlepšení.</w:t>
            </w:r>
          </w:p>
          <w:p w:rsidR="00913ECC" w:rsidRPr="00913ECC" w:rsidRDefault="00913ECC" w:rsidP="009027C4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</w:tcPr>
          <w:p w:rsidR="00BE2F94" w:rsidRPr="004D5A5A" w:rsidRDefault="00BE2F94" w:rsidP="00BE2F94">
            <w:pPr>
              <w:rPr>
                <w:lang w:val="cs"/>
              </w:rPr>
            </w:pPr>
          </w:p>
        </w:tc>
      </w:tr>
      <w:tr w:rsidR="00BE2F94" w:rsidTr="00BE2F94">
        <w:tc>
          <w:tcPr>
            <w:tcW w:w="2944" w:type="dxa"/>
          </w:tcPr>
          <w:p w:rsidR="00BE2F94" w:rsidRPr="004D5A5A" w:rsidRDefault="00BE2F94">
            <w:pPr>
              <w:rPr>
                <w:rFonts w:asciiTheme="minorHAnsi" w:hAnsiTheme="minorHAnsi"/>
                <w:b/>
                <w:lang w:val="cs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Pokrokové čištění dle vašich potřeb</w:t>
            </w:r>
          </w:p>
          <w:p w:rsidR="00BE2F94" w:rsidRPr="004D5A5A" w:rsidRDefault="00BE2F94">
            <w:pPr>
              <w:rPr>
                <w:rFonts w:asciiTheme="minorHAnsi" w:hAnsiTheme="minorHAnsi"/>
                <w:lang w:val="cs"/>
              </w:rPr>
            </w:pPr>
          </w:p>
          <w:p w:rsidR="00BE2F94" w:rsidRPr="004D5A5A" w:rsidRDefault="00BE2F94" w:rsidP="00B652B7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kartáček Oral-B SMART 6 6000N má pět režimů čištění, ze kterých si můžete vybrat podle svých potřeb, a indikátor </w:t>
            </w:r>
            <w:proofErr w:type="spellStart"/>
            <w:r>
              <w:rPr>
                <w:rFonts w:asciiTheme="minorHAnsi" w:hAnsiTheme="minorHAnsi"/>
                <w:lang w:val="cs"/>
              </w:rPr>
              <w:t>SmartRing</w:t>
            </w:r>
            <w:proofErr w:type="spellEnd"/>
            <w:r>
              <w:rPr>
                <w:rFonts w:asciiTheme="minorHAnsi" w:hAnsiTheme="minorHAnsi"/>
                <w:lang w:val="cs"/>
              </w:rPr>
              <w:t xml:space="preserve"> s možností nastavení různých barev dle vašeho stylu.</w:t>
            </w:r>
          </w:p>
        </w:tc>
        <w:tc>
          <w:tcPr>
            <w:tcW w:w="2655" w:type="dxa"/>
            <w:gridSpan w:val="3"/>
          </w:tcPr>
          <w:p w:rsidR="00BE2F94" w:rsidRPr="004D5A5A" w:rsidRDefault="00BE2F94" w:rsidP="00BE2F94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  <w:hideMark/>
          </w:tcPr>
          <w:p w:rsidR="00BE2F94" w:rsidRDefault="004D5A5A">
            <w:pPr>
              <w:rPr>
                <w:rFonts w:asciiTheme="minorHAnsi" w:hAnsiTheme="minorHAnsi"/>
              </w:rPr>
            </w:pPr>
            <w:r w:rsidRPr="004D5A5A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5500" cy="2095500"/>
                  <wp:effectExtent l="0" t="0" r="0" b="0"/>
                  <wp:docPr id="11" name="Obraz 11" descr="\\10.227.100.5\Projects\_PG\126_Oral-B\17_R_13115338_Oral-B_brand.com_V3_toolkit_localisation_EMEA\_materials\01_Localizations\08_CZ\01_RichContent\ready\6000N\05_Features_Benefits_220x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27.100.5\Projects\_PG\126_Oral-B\17_R_13115338_Oral-B_brand.com_V3_toolkit_localisation_EMEA\_materials\01_Localizations\08_CZ\01_RichContent\ready\6000N\05_Features_Benefits_220x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D" w:rsidRPr="00913ECC" w:rsidTr="00BE2F94">
        <w:tc>
          <w:tcPr>
            <w:tcW w:w="3690" w:type="dxa"/>
            <w:gridSpan w:val="3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lastRenderedPageBreak/>
              <w:drawing>
                <wp:inline distT="0" distB="0" distL="0" distR="0" wp14:anchorId="143DB857" wp14:editId="1ED5A93D">
                  <wp:extent cx="1905000" cy="1905000"/>
                  <wp:effectExtent l="0" t="0" r="0" b="0"/>
                  <wp:docPr id="7" name="Obraz 3" descr="Two plus weeks of brushing with one 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Two plus weeks of brushing with one ch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74543D" w:rsidRDefault="0074543D" w:rsidP="00F673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Více než dva týdny čištění na jedno nabití</w:t>
            </w:r>
          </w:p>
          <w:p w:rsidR="0074543D" w:rsidRDefault="0074543D" w:rsidP="00F67351">
            <w:pPr>
              <w:rPr>
                <w:rFonts w:asciiTheme="minorHAnsi" w:hAnsiTheme="minorHAnsi"/>
              </w:rPr>
            </w:pPr>
          </w:p>
          <w:p w:rsidR="0074543D" w:rsidRDefault="0074543D" w:rsidP="00F6735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Oral-B Smart 6 6000N </w:t>
            </w:r>
            <w:r>
              <w:rPr>
                <w:lang w:val="cs"/>
              </w:rPr>
              <w:t>má</w:t>
            </w:r>
            <w:r w:rsidRPr="005E68BE">
              <w:rPr>
                <w:lang w:val="cs"/>
              </w:rPr>
              <w:t xml:space="preserve"> moderní lithium-iontov</w:t>
            </w:r>
            <w:r>
              <w:rPr>
                <w:lang w:val="cs"/>
              </w:rPr>
              <w:t>ou</w:t>
            </w:r>
            <w:r w:rsidRPr="005E68BE">
              <w:rPr>
                <w:lang w:val="cs"/>
              </w:rPr>
              <w:t xml:space="preserve"> baterii</w:t>
            </w:r>
            <w:r>
              <w:rPr>
                <w:lang w:val="cs"/>
              </w:rPr>
              <w:t>, takže vydrží nabitý</w:t>
            </w:r>
            <w:r w:rsidDel="00AE36BC">
              <w:rPr>
                <w:rFonts w:asciiTheme="minorHAnsi" w:hAnsiTheme="minorHAnsi"/>
                <w:lang w:val="cs"/>
              </w:rPr>
              <w:t xml:space="preserve"> </w:t>
            </w:r>
            <w:r w:rsidR="004D5A5A">
              <w:rPr>
                <w:rFonts w:asciiTheme="minorHAnsi" w:hAnsiTheme="minorHAnsi"/>
                <w:lang w:val="cs"/>
              </w:rPr>
              <w:t>déle a</w:t>
            </w:r>
            <w:r>
              <w:rPr>
                <w:rFonts w:asciiTheme="minorHAnsi" w:hAnsiTheme="minorHAnsi"/>
                <w:lang w:val="cs"/>
              </w:rPr>
              <w:t>ž dva týdny. Nabíječku tak můžete klidně nechat doma i při cestě na dovolenou.</w:t>
            </w:r>
          </w:p>
          <w:p w:rsidR="00913ECC" w:rsidRPr="00913ECC" w:rsidRDefault="00913ECC" w:rsidP="00F67351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3689" w:type="dxa"/>
          </w:tcPr>
          <w:p w:rsidR="0074543D" w:rsidRPr="00112909" w:rsidRDefault="0074543D" w:rsidP="0074543D">
            <w:pPr>
              <w:pStyle w:val="Nadpis3"/>
              <w:rPr>
                <w:b w:val="0"/>
                <w:bCs w:val="0"/>
                <w:color w:val="000000"/>
                <w:sz w:val="20"/>
                <w:szCs w:val="20"/>
                <w:lang w:val="cs"/>
              </w:rPr>
            </w:pPr>
          </w:p>
        </w:tc>
      </w:tr>
      <w:tr w:rsidR="0074543D" w:rsidTr="0074543D">
        <w:tc>
          <w:tcPr>
            <w:tcW w:w="2944" w:type="dxa"/>
          </w:tcPr>
          <w:p w:rsidR="0074543D" w:rsidRPr="004D5A5A" w:rsidRDefault="007454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Kartáčkové hlavy navržené ve spolupráci  se zubními lékaři</w:t>
            </w:r>
          </w:p>
          <w:p w:rsidR="0074543D" w:rsidRPr="004D5A5A" w:rsidRDefault="0074543D">
            <w:pPr>
              <w:rPr>
                <w:rFonts w:asciiTheme="minorHAnsi" w:hAnsiTheme="minorHAnsi"/>
              </w:rPr>
            </w:pPr>
          </w:p>
          <w:p w:rsidR="0074543D" w:rsidRDefault="0074543D" w:rsidP="00AE36BC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Vyměnitelné kartáčkové hlavy Oral-B </w:t>
            </w:r>
            <w:r>
              <w:rPr>
                <w:lang w:val="cs"/>
              </w:rPr>
              <w:t>jsou navrženy tak, aby je šlo bez problému nasadit</w:t>
            </w:r>
            <w:r>
              <w:rPr>
                <w:rFonts w:asciiTheme="minorHAnsi" w:hAnsiTheme="minorHAnsi"/>
                <w:lang w:val="cs"/>
              </w:rPr>
              <w:t xml:space="preserve"> na váš zubní kartáček. </w:t>
            </w:r>
            <w:r>
              <w:rPr>
                <w:lang w:val="cs"/>
              </w:rPr>
              <w:t>Mají řadu speciálních funkcí, takže</w:t>
            </w:r>
            <w:r w:rsidDel="00AE36BC">
              <w:rPr>
                <w:rFonts w:asciiTheme="minorHAnsi" w:hAnsiTheme="minorHAnsi"/>
                <w:lang w:val="cs"/>
              </w:rPr>
              <w:t xml:space="preserve"> </w:t>
            </w:r>
            <w:r>
              <w:rPr>
                <w:rFonts w:asciiTheme="minorHAnsi" w:hAnsiTheme="minorHAnsi"/>
                <w:lang w:val="cs"/>
              </w:rPr>
              <w:t xml:space="preserve">přinášejí úžasné výsledky. </w:t>
            </w:r>
            <w:r>
              <w:rPr>
                <w:lang w:val="cs"/>
              </w:rPr>
              <w:t>Z</w:t>
            </w:r>
            <w:r w:rsidRPr="005E68BE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5E68BE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5E68BE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5E68BE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5E68BE">
              <w:rPr>
                <w:lang w:val="cs"/>
              </w:rPr>
              <w:t xml:space="preserve"> </w:t>
            </w:r>
            <w:proofErr w:type="spellStart"/>
            <w:r w:rsidRPr="005E68BE">
              <w:rPr>
                <w:lang w:val="cs"/>
              </w:rPr>
              <w:t>UltraThin</w:t>
            </w:r>
            <w:proofErr w:type="spellEnd"/>
            <w:r w:rsidRPr="005E68BE">
              <w:rPr>
                <w:lang w:val="cs"/>
              </w:rPr>
              <w:t xml:space="preserve"> zajišťují extra jemné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</w:t>
            </w:r>
            <w:r>
              <w:rPr>
                <w:rFonts w:asciiTheme="minorHAnsi" w:hAnsiTheme="minorHAnsi"/>
                <w:lang w:val="cs"/>
              </w:rPr>
              <w:t>.</w:t>
            </w:r>
          </w:p>
          <w:p w:rsidR="00913ECC" w:rsidRPr="00913ECC" w:rsidRDefault="00913ECC" w:rsidP="00AE36BC">
            <w:pPr>
              <w:rPr>
                <w:rFonts w:asciiTheme="minorHAnsi" w:hAnsiTheme="minorHAnsi"/>
                <w:lang w:val="cs"/>
              </w:rPr>
            </w:pPr>
          </w:p>
        </w:tc>
        <w:tc>
          <w:tcPr>
            <w:tcW w:w="2655" w:type="dxa"/>
            <w:gridSpan w:val="3"/>
          </w:tcPr>
          <w:p w:rsidR="0074543D" w:rsidRPr="004D5A5A" w:rsidRDefault="0074543D" w:rsidP="006A34CE">
            <w:pPr>
              <w:rPr>
                <w:lang w:val="cs"/>
              </w:rPr>
            </w:pPr>
          </w:p>
          <w:p w:rsidR="00913ECC" w:rsidRPr="004D5A5A" w:rsidRDefault="00913ECC" w:rsidP="006A34CE">
            <w:pPr>
              <w:rPr>
                <w:lang w:val="cs"/>
              </w:rPr>
            </w:pPr>
          </w:p>
        </w:tc>
        <w:tc>
          <w:tcPr>
            <w:tcW w:w="3689" w:type="dxa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05CA5584" wp14:editId="3E3F5FF3">
                  <wp:extent cx="1905000" cy="1905000"/>
                  <wp:effectExtent l="0" t="0" r="0" b="0"/>
                  <wp:docPr id="8" name="Obraz 2" descr="Brush heads designed with dent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Brush heads designed with dent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D" w:rsidRPr="004D5A5A" w:rsidTr="00BE2F94">
        <w:tc>
          <w:tcPr>
            <w:tcW w:w="3690" w:type="dxa"/>
            <w:gridSpan w:val="3"/>
            <w:hideMark/>
          </w:tcPr>
          <w:p w:rsidR="0074543D" w:rsidRDefault="00745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 wp14:anchorId="2050D38F" wp14:editId="57D0C61A">
                  <wp:extent cx="1905000" cy="1905000"/>
                  <wp:effectExtent l="0" t="0" r="0" b="0"/>
                  <wp:docPr id="9" name="Obraz 1" descr="Number one dentist recommended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umber one dentist recommended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74543D" w:rsidRDefault="0074543D" w:rsidP="00B663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Nejčastěji doporučovaný zubními lékaři*</w:t>
            </w:r>
          </w:p>
          <w:p w:rsidR="0074543D" w:rsidRDefault="0074543D" w:rsidP="00B663C1">
            <w:pPr>
              <w:rPr>
                <w:rFonts w:asciiTheme="minorHAnsi" w:hAnsiTheme="minorHAnsi"/>
              </w:rPr>
            </w:pPr>
          </w:p>
          <w:p w:rsidR="0074543D" w:rsidRPr="00913ECC" w:rsidRDefault="0074543D" w:rsidP="00B663C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kartáčky Oral-B vznikají ve spolupráci se zubními lékaři, kteří zároveň </w:t>
            </w:r>
            <w:r>
              <w:rPr>
                <w:lang w:val="cs"/>
              </w:rPr>
              <w:t xml:space="preserve">tuto značku doporučují na celém světě </w:t>
            </w:r>
            <w:r>
              <w:rPr>
                <w:lang w:val="cs"/>
              </w:rPr>
              <w:lastRenderedPageBreak/>
              <w:t>nejčastěji</w:t>
            </w:r>
            <w:r>
              <w:rPr>
                <w:rFonts w:asciiTheme="minorHAnsi" w:hAnsiTheme="minorHAnsi"/>
                <w:lang w:val="cs"/>
              </w:rPr>
              <w:t xml:space="preserve">. Poznejte sami novou úroveň péče o ústní dutinu od Oral-B. </w:t>
            </w:r>
            <w:r>
              <w:rPr>
                <w:rFonts w:asciiTheme="minorHAnsi" w:hAnsiTheme="minorHAnsi"/>
                <w:lang w:val="cs"/>
              </w:rPr>
              <w:br/>
            </w:r>
            <w:r>
              <w:rPr>
                <w:rFonts w:asciiTheme="minorHAnsi" w:hAnsiTheme="minorHAnsi"/>
                <w:lang w:val="cs"/>
              </w:rPr>
              <w:br/>
              <w:t>*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na základě celosvětového reprezentativního vzorku zubních lékařů v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> 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průzkumech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 xml:space="preserve"> z roku 2014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, které jsou pro společnost P&amp;G pravidelně prováděny</w:t>
            </w:r>
          </w:p>
        </w:tc>
        <w:tc>
          <w:tcPr>
            <w:tcW w:w="3689" w:type="dxa"/>
          </w:tcPr>
          <w:p w:rsidR="0074543D" w:rsidRPr="004D5A5A" w:rsidRDefault="0074543D" w:rsidP="006A34CE">
            <w:pPr>
              <w:rPr>
                <w:lang w:val="cs"/>
              </w:rPr>
            </w:pPr>
          </w:p>
        </w:tc>
      </w:tr>
    </w:tbl>
    <w:p w:rsidR="005813E0" w:rsidRDefault="005813E0">
      <w:pPr>
        <w:pStyle w:val="Nadpis2"/>
        <w:rPr>
          <w:rFonts w:eastAsia="Times New Roman"/>
          <w:lang w:val="cs"/>
        </w:rPr>
      </w:pPr>
    </w:p>
    <w:p w:rsidR="0075534A" w:rsidRDefault="0075534A" w:rsidP="0075534A">
      <w:pPr>
        <w:shd w:val="clear" w:color="auto" w:fill="FFFFFF"/>
        <w:spacing w:after="100" w:afterAutospacing="1"/>
        <w:rPr>
          <w:rFonts w:ascii="ProximaNW01Reg" w:eastAsia="Times New Roman" w:hAnsi="ProximaNW01Reg"/>
          <w:color w:val="0070C0"/>
          <w:sz w:val="20"/>
          <w:szCs w:val="20"/>
        </w:rPr>
      </w:pPr>
      <w:r>
        <w:rPr>
          <w:rFonts w:ascii="ProximaNW01Reg" w:eastAsia="Times New Roman" w:hAnsi="ProximaNW01Reg"/>
          <w:color w:val="0070C0"/>
          <w:sz w:val="20"/>
          <w:szCs w:val="20"/>
          <w:lang w:val="cs-CZ"/>
        </w:rPr>
        <w:t>3D technologie čištění nebo sonická technologie?</w:t>
      </w:r>
    </w:p>
    <w:p w:rsidR="0075534A" w:rsidRDefault="0075534A" w:rsidP="0075534A">
      <w:pPr>
        <w:shd w:val="clear" w:color="auto" w:fill="FFFFFF"/>
        <w:spacing w:after="100" w:afterAutospacing="1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22 % více zubního plaku.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 32 % úspěšněji zlepšuje zdraví dásní.</w:t>
      </w:r>
    </w:p>
    <w:p w:rsidR="0075534A" w:rsidRDefault="0075534A" w:rsidP="0075534A">
      <w:pPr>
        <w:numPr>
          <w:ilvl w:val="0"/>
          <w:numId w:val="1"/>
        </w:numPr>
        <w:shd w:val="clear" w:color="auto" w:fill="FFFFFF"/>
        <w:spacing w:after="180" w:line="254" w:lineRule="auto"/>
        <w:ind w:left="780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75534A" w:rsidRDefault="0075534A" w:rsidP="0075534A">
      <w:pPr>
        <w:shd w:val="clear" w:color="auto" w:fill="FFFFFF"/>
        <w:spacing w:after="180" w:line="254" w:lineRule="auto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D69814" wp14:editId="3694F71B">
            <wp:extent cx="530542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4A" w:rsidRDefault="0075534A" w:rsidP="0075534A"/>
    <w:p w:rsidR="0075534A" w:rsidRPr="004D5A5A" w:rsidRDefault="0075534A">
      <w:pPr>
        <w:pStyle w:val="Nadpis2"/>
        <w:rPr>
          <w:rFonts w:eastAsia="Times New Roman"/>
          <w:lang w:val="c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5813E0" w:rsidRPr="004D5A5A">
        <w:trPr>
          <w:divId w:val="1149857550"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450" w:type="dxa"/>
              <w:right w:w="15" w:type="dxa"/>
            </w:tcMar>
          </w:tcPr>
          <w:p w:rsidR="005813E0" w:rsidRPr="004D5A5A" w:rsidRDefault="005813E0">
            <w:pPr>
              <w:rPr>
                <w:rFonts w:eastAsia="Times New Roman"/>
                <w:lang w:val="cs"/>
              </w:rPr>
            </w:pPr>
          </w:p>
        </w:tc>
      </w:tr>
    </w:tbl>
    <w:p w:rsidR="005813E0" w:rsidRPr="004D5A5A" w:rsidRDefault="00116F11">
      <w:pPr>
        <w:divId w:val="1149857550"/>
        <w:rPr>
          <w:rFonts w:eastAsia="Times New Roman"/>
          <w:vanish/>
          <w:lang w:val="cs"/>
        </w:rPr>
      </w:pPr>
      <w:bookmarkStart w:id="0" w:name="_GoBack"/>
      <w:bookmarkEnd w:id="0"/>
      <w:r>
        <w:rPr>
          <w:rFonts w:eastAsia="Times New Roman"/>
          <w:noProof/>
          <w:lang w:val="c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-745333</wp:posOffset>
            </wp:positionH>
            <wp:positionV relativeFrom="paragraph">
              <wp:posOffset>2540</wp:posOffset>
            </wp:positionV>
            <wp:extent cx="6919200" cy="4903200"/>
            <wp:effectExtent l="0" t="0" r="0" b="0"/>
            <wp:wrapTight wrapText="bothSides">
              <wp:wrapPolygon edited="0">
                <wp:start x="0" y="0"/>
                <wp:lineTo x="0" y="21485"/>
                <wp:lineTo x="21529" y="21485"/>
                <wp:lineTo x="21529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00" cy="49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BDF" w:rsidRPr="004D5A5A" w:rsidRDefault="00235BDF">
      <w:pPr>
        <w:pStyle w:val="Nadpis2"/>
        <w:rPr>
          <w:rFonts w:eastAsia="Times New Roman"/>
          <w:lang w:val="cs"/>
        </w:rPr>
      </w:pPr>
    </w:p>
    <w:sectPr w:rsidR="00235BDF" w:rsidRPr="004D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484"/>
    <w:rsid w:val="00116F11"/>
    <w:rsid w:val="00235BDF"/>
    <w:rsid w:val="004D5A5A"/>
    <w:rsid w:val="005813E0"/>
    <w:rsid w:val="0058352F"/>
    <w:rsid w:val="007376FA"/>
    <w:rsid w:val="0074543D"/>
    <w:rsid w:val="0075534A"/>
    <w:rsid w:val="007C3066"/>
    <w:rsid w:val="00913ECC"/>
    <w:rsid w:val="00A20F05"/>
    <w:rsid w:val="00A63484"/>
    <w:rsid w:val="00AE36BC"/>
    <w:rsid w:val="00B652B7"/>
    <w:rsid w:val="00BE2F94"/>
    <w:rsid w:val="00E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CC3EF-80C9-4994-8FC9-2116A799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customStyle="1" w:styleId="center">
    <w:name w:val="center"/>
    <w:basedOn w:val="Normln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image">
    <w:name w:val="centerimage"/>
    <w:basedOn w:val="Normln"/>
    <w:uiPriority w:val="99"/>
    <w:semiHidden/>
    <w:pPr>
      <w:spacing w:before="100" w:beforeAutospacing="1" w:after="100" w:afterAutospacing="1"/>
      <w:jc w:val="center"/>
    </w:pPr>
  </w:style>
  <w:style w:type="paragraph" w:customStyle="1" w:styleId="video-info">
    <w:name w:val="video-info"/>
    <w:basedOn w:val="Normln"/>
    <w:uiPriority w:val="99"/>
    <w:semiHidden/>
    <w:pPr>
      <w:spacing w:before="100" w:beforeAutospacing="1" w:after="100" w:afterAutospacing="1"/>
    </w:pPr>
  </w:style>
  <w:style w:type="paragraph" w:customStyle="1" w:styleId="video-info1">
    <w:name w:val="video-info1"/>
    <w:basedOn w:val="Normln"/>
    <w:uiPriority w:val="99"/>
    <w:semiHidden/>
    <w:pPr>
      <w:spacing w:before="100" w:beforeAutospacing="1" w:after="100" w:afterAutospacing="1"/>
    </w:pPr>
  </w:style>
  <w:style w:type="paragraph" w:customStyle="1" w:styleId="video-info2">
    <w:name w:val="video-info2"/>
    <w:basedOn w:val="Normln"/>
    <w:uiPriority w:val="99"/>
    <w:semiHidden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76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6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F01F-A5F2-492A-9133-0E5DE887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457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Rybicki</dc:creator>
  <cp:lastModifiedBy>Tomáš Čermák</cp:lastModifiedBy>
  <cp:revision>8</cp:revision>
  <dcterms:created xsi:type="dcterms:W3CDTF">2017-06-29T20:49:00Z</dcterms:created>
  <dcterms:modified xsi:type="dcterms:W3CDTF">2019-02-20T14:00:00Z</dcterms:modified>
</cp:coreProperties>
</file>